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9C332" w14:textId="7C8CCD28" w:rsidR="00023955" w:rsidRDefault="00023955" w:rsidP="00023955">
      <w:pPr>
        <w:tabs>
          <w:tab w:val="right" w:leader="dot" w:pos="6804"/>
        </w:tabs>
        <w:spacing w:before="120" w:after="60" w:line="340" w:lineRule="exact"/>
        <w:jc w:val="center"/>
        <w:rPr>
          <w:rFonts w:ascii="MF FrankRuhl" w:hAnsi="MF FrankRuhl" w:cs="MF FrankRuhl"/>
          <w:b/>
          <w:bCs/>
          <w:color w:val="0070C0"/>
          <w:sz w:val="32"/>
          <w:szCs w:val="32"/>
          <w:rtl/>
        </w:rPr>
      </w:pPr>
      <w:r w:rsidRPr="00023955">
        <w:rPr>
          <w:rFonts w:ascii="MF FrankRuhl" w:hAnsi="MF FrankRuhl" w:cs="MF FrankRuhl" w:hint="cs"/>
          <w:b/>
          <w:bCs/>
          <w:color w:val="0070C0"/>
          <w:sz w:val="32"/>
          <w:szCs w:val="32"/>
          <w:rtl/>
        </w:rPr>
        <w:t xml:space="preserve">באר יהודה </w:t>
      </w:r>
      <w:r w:rsidRPr="00023955">
        <w:rPr>
          <w:rFonts w:ascii="MF FrankRuhl" w:hAnsi="MF FrankRuhl" w:cs="MF FrankRuhl"/>
          <w:b/>
          <w:bCs/>
          <w:color w:val="0070C0"/>
          <w:sz w:val="32"/>
          <w:szCs w:val="32"/>
          <w:rtl/>
        </w:rPr>
        <w:t>–</w:t>
      </w:r>
      <w:r w:rsidRPr="00023955">
        <w:rPr>
          <w:rFonts w:ascii="MF FrankRuhl" w:hAnsi="MF FrankRuhl" w:cs="MF FrankRuhl" w:hint="cs"/>
          <w:b/>
          <w:bCs/>
          <w:color w:val="0070C0"/>
          <w:sz w:val="32"/>
          <w:szCs w:val="32"/>
          <w:rtl/>
        </w:rPr>
        <w:t xml:space="preserve"> בבא </w:t>
      </w:r>
      <w:proofErr w:type="spellStart"/>
      <w:r w:rsidRPr="00023955">
        <w:rPr>
          <w:rFonts w:ascii="MF FrankRuhl" w:hAnsi="MF FrankRuhl" w:cs="MF FrankRuhl" w:hint="cs"/>
          <w:b/>
          <w:bCs/>
          <w:color w:val="0070C0"/>
          <w:sz w:val="32"/>
          <w:szCs w:val="32"/>
          <w:rtl/>
        </w:rPr>
        <w:t>בתרא</w:t>
      </w:r>
      <w:proofErr w:type="spellEnd"/>
    </w:p>
    <w:p w14:paraId="40A782D3" w14:textId="6791CA63" w:rsidR="00023955" w:rsidRPr="00023955" w:rsidRDefault="00023955" w:rsidP="00023955">
      <w:pPr>
        <w:tabs>
          <w:tab w:val="right" w:leader="dot" w:pos="6804"/>
        </w:tabs>
        <w:spacing w:before="120" w:after="60" w:line="340" w:lineRule="exact"/>
        <w:jc w:val="center"/>
        <w:rPr>
          <w:rFonts w:ascii="MF FrankRuhl" w:hAnsi="MF FrankRuhl" w:cs="MF FrankRuhl"/>
          <w:b/>
          <w:bCs/>
          <w:color w:val="0070C0"/>
          <w:sz w:val="32"/>
          <w:szCs w:val="32"/>
          <w:rtl/>
        </w:rPr>
      </w:pPr>
      <w:r>
        <w:rPr>
          <w:rFonts w:ascii="MF FrankRuhl" w:hAnsi="MF FrankRuhl" w:cs="MF FrankRuhl" w:hint="cs"/>
          <w:b/>
          <w:bCs/>
          <w:color w:val="0070C0"/>
          <w:sz w:val="32"/>
          <w:szCs w:val="32"/>
          <w:rtl/>
        </w:rPr>
        <w:t>הרב יהודה זולדן</w:t>
      </w:r>
    </w:p>
    <w:p w14:paraId="632FE7E8" w14:textId="5F0E16F9" w:rsidR="00023955" w:rsidRDefault="00023955" w:rsidP="00023955">
      <w:pPr>
        <w:tabs>
          <w:tab w:val="right" w:leader="dot" w:pos="6804"/>
        </w:tabs>
        <w:spacing w:before="120" w:after="60" w:line="340" w:lineRule="exact"/>
        <w:jc w:val="center"/>
        <w:rPr>
          <w:rFonts w:ascii="MF FrankRuhl" w:hAnsi="MF FrankRuhl" w:cs="MF FrankRuhl"/>
          <w:b/>
          <w:bCs/>
          <w:sz w:val="24"/>
          <w:szCs w:val="24"/>
          <w:rtl/>
        </w:rPr>
      </w:pPr>
      <w:r>
        <w:rPr>
          <w:rFonts w:ascii="MF FrankRuhl" w:hAnsi="MF FrankRuhl" w:cs="MF FrankRuhl" w:hint="cs"/>
          <w:b/>
          <w:bCs/>
          <w:sz w:val="24"/>
          <w:szCs w:val="24"/>
          <w:rtl/>
        </w:rPr>
        <w:t>הוצאת מעליות, ישיבת ההסדר 'ברכת משה' מעלה אדומים, תשפ"א</w:t>
      </w:r>
    </w:p>
    <w:p w14:paraId="3A943496" w14:textId="77777777" w:rsidR="00023955" w:rsidRDefault="00023955" w:rsidP="00023955">
      <w:pPr>
        <w:tabs>
          <w:tab w:val="right" w:leader="dot" w:pos="6804"/>
        </w:tabs>
        <w:spacing w:before="120" w:after="60" w:line="340" w:lineRule="exact"/>
        <w:jc w:val="center"/>
        <w:rPr>
          <w:rFonts w:ascii="MF FrankRuhl" w:hAnsi="MF FrankRuhl" w:cs="MF FrankRuhl"/>
          <w:b/>
          <w:bCs/>
          <w:sz w:val="24"/>
          <w:szCs w:val="24"/>
          <w:rtl/>
        </w:rPr>
      </w:pPr>
    </w:p>
    <w:p w14:paraId="1812C5A2" w14:textId="2713225B" w:rsidR="00023955" w:rsidRPr="000F6E4D" w:rsidRDefault="00023955" w:rsidP="00023955">
      <w:pPr>
        <w:tabs>
          <w:tab w:val="right" w:leader="dot" w:pos="6804"/>
        </w:tabs>
        <w:spacing w:before="120" w:after="60" w:line="340" w:lineRule="exact"/>
        <w:rPr>
          <w:rFonts w:ascii="MF FrankRuhl" w:hAnsi="MF FrankRuhl" w:cs="MF FrankRuhl"/>
          <w:b/>
          <w:bCs/>
          <w:sz w:val="24"/>
          <w:szCs w:val="24"/>
          <w:rtl/>
        </w:rPr>
      </w:pPr>
      <w:r w:rsidRPr="000F6E4D">
        <w:rPr>
          <w:rFonts w:ascii="MF FrankRuhl" w:hAnsi="MF FrankRuhl" w:cs="MF FrankRuhl"/>
          <w:b/>
          <w:bCs/>
          <w:sz w:val="24"/>
          <w:szCs w:val="24"/>
          <w:rtl/>
        </w:rPr>
        <w:t>פרק ראשון</w:t>
      </w:r>
    </w:p>
    <w:p w14:paraId="23348350" w14:textId="77777777" w:rsidR="00023955" w:rsidRPr="00427E0F" w:rsidRDefault="00023955" w:rsidP="00023955">
      <w:pPr>
        <w:pStyle w:val="a9"/>
        <w:numPr>
          <w:ilvl w:val="0"/>
          <w:numId w:val="1"/>
        </w:numPr>
        <w:tabs>
          <w:tab w:val="right" w:leader="dot" w:pos="6804"/>
        </w:tabs>
        <w:spacing w:after="0" w:line="320" w:lineRule="exact"/>
        <w:ind w:left="501" w:right="0"/>
        <w:rPr>
          <w:rFonts w:ascii="MF FrankRuhl" w:hAnsi="MF FrankRuhl" w:cs="MF FrankRuhl"/>
          <w:rtl/>
        </w:rPr>
      </w:pPr>
      <w:r w:rsidRPr="00427E0F">
        <w:rPr>
          <w:rFonts w:ascii="MF FrankRuhl" w:hAnsi="MF FrankRuhl" w:cs="MF FrankRuhl"/>
          <w:rtl/>
        </w:rPr>
        <w:t>היזק ראייה במשניות פרק "</w:t>
      </w:r>
      <w:proofErr w:type="spellStart"/>
      <w:r w:rsidRPr="00427E0F">
        <w:rPr>
          <w:rFonts w:ascii="MF FrankRuhl" w:hAnsi="MF FrankRuhl" w:cs="MF FrankRuhl"/>
          <w:rtl/>
        </w:rPr>
        <w:t>השותפין</w:t>
      </w:r>
      <w:proofErr w:type="spellEnd"/>
      <w:r w:rsidRPr="00427E0F">
        <w:rPr>
          <w:rFonts w:ascii="MF FrankRuhl" w:hAnsi="MF FrankRuhl" w:cs="MF FrankRuhl"/>
          <w:rtl/>
        </w:rPr>
        <w:t>" - בבלי וירושלמי</w:t>
      </w:r>
      <w:r w:rsidRPr="00427E0F">
        <w:rPr>
          <w:rFonts w:ascii="MF FrankRuhl" w:hAnsi="MF FrankRuhl" w:cs="MF FrankRuhl"/>
        </w:rPr>
        <w:t xml:space="preserve">) </w:t>
      </w:r>
      <w:r w:rsidRPr="00427E0F">
        <w:rPr>
          <w:rFonts w:ascii="MF FrankRuhl" w:hAnsi="MF FrankRuhl" w:cs="MF FrankRuhl"/>
          <w:rtl/>
        </w:rPr>
        <w:t>ב ע"א–יא ע"א)</w:t>
      </w:r>
      <w:r>
        <w:rPr>
          <w:rFonts w:ascii="MF FrankRuhl" w:hAnsi="MF FrankRuhl" w:cs="MF FrankRuhl"/>
          <w:rtl/>
        </w:rPr>
        <w:tab/>
      </w:r>
      <w:r>
        <w:rPr>
          <w:rFonts w:ascii="MF FrankRuhl" w:hAnsi="MF FrankRuhl" w:cs="MF FrankRuhl" w:hint="cs"/>
          <w:rtl/>
        </w:rPr>
        <w:t>5</w:t>
      </w:r>
      <w:r w:rsidRPr="00427E0F">
        <w:rPr>
          <w:rFonts w:ascii="MF FrankRuhl" w:hAnsi="MF FrankRuhl" w:cs="MF FrankRuhl"/>
          <w:rtl/>
        </w:rPr>
        <w:t xml:space="preserve"> </w:t>
      </w:r>
    </w:p>
    <w:p w14:paraId="309E5507" w14:textId="77777777" w:rsidR="00023955" w:rsidRPr="00427E0F" w:rsidRDefault="00023955" w:rsidP="00023955">
      <w:pPr>
        <w:pStyle w:val="a9"/>
        <w:numPr>
          <w:ilvl w:val="0"/>
          <w:numId w:val="1"/>
        </w:numPr>
        <w:tabs>
          <w:tab w:val="right" w:leader="dot" w:pos="6804"/>
        </w:tabs>
        <w:spacing w:after="0" w:line="320" w:lineRule="exact"/>
        <w:ind w:left="501" w:right="0"/>
        <w:rPr>
          <w:rFonts w:ascii="MF FrankRuhl" w:hAnsi="MF FrankRuhl" w:cs="MF FrankRuhl"/>
          <w:rtl/>
        </w:rPr>
      </w:pPr>
      <w:r w:rsidRPr="00427E0F">
        <w:rPr>
          <w:rFonts w:ascii="MF FrankRuhl" w:hAnsi="MF FrankRuhl" w:cs="MF FrankRuhl"/>
          <w:rtl/>
        </w:rPr>
        <w:t>הכל כמנהג המדינה (ב ע"א)</w:t>
      </w:r>
      <w:r>
        <w:rPr>
          <w:rFonts w:ascii="MF FrankRuhl" w:hAnsi="MF FrankRuhl" w:cs="MF FrankRuhl"/>
          <w:rtl/>
        </w:rPr>
        <w:tab/>
      </w:r>
      <w:r>
        <w:rPr>
          <w:rFonts w:ascii="MF FrankRuhl" w:hAnsi="MF FrankRuhl" w:cs="MF FrankRuhl" w:hint="cs"/>
          <w:rtl/>
        </w:rPr>
        <w:t>34</w:t>
      </w:r>
      <w:r w:rsidRPr="00427E0F">
        <w:rPr>
          <w:rFonts w:ascii="MF FrankRuhl" w:hAnsi="MF FrankRuhl" w:cs="MF FrankRuhl"/>
          <w:rtl/>
        </w:rPr>
        <w:t xml:space="preserve"> </w:t>
      </w:r>
    </w:p>
    <w:p w14:paraId="4530B387" w14:textId="77777777" w:rsidR="00023955" w:rsidRPr="00427E0F" w:rsidRDefault="00023955" w:rsidP="00023955">
      <w:pPr>
        <w:pStyle w:val="a9"/>
        <w:numPr>
          <w:ilvl w:val="0"/>
          <w:numId w:val="1"/>
        </w:numPr>
        <w:tabs>
          <w:tab w:val="right" w:leader="dot" w:pos="6804"/>
        </w:tabs>
        <w:spacing w:after="0" w:line="320" w:lineRule="exact"/>
        <w:ind w:left="501" w:right="0"/>
        <w:rPr>
          <w:rFonts w:ascii="MF FrankRuhl" w:hAnsi="MF FrankRuhl" w:cs="MF FrankRuhl"/>
          <w:rtl/>
        </w:rPr>
      </w:pPr>
      <w:r w:rsidRPr="00427E0F">
        <w:rPr>
          <w:rFonts w:ascii="MF FrankRuhl" w:hAnsi="MF FrankRuhl" w:cs="MF FrankRuhl"/>
          <w:rtl/>
        </w:rPr>
        <w:t>לפיכך אם נפל הכותל המקום והאבנים של שניהם (ב ע"א)</w:t>
      </w:r>
      <w:r>
        <w:rPr>
          <w:rFonts w:ascii="MF FrankRuhl" w:hAnsi="MF FrankRuhl" w:cs="MF FrankRuhl"/>
          <w:rtl/>
        </w:rPr>
        <w:tab/>
      </w:r>
      <w:r>
        <w:rPr>
          <w:rFonts w:ascii="MF FrankRuhl" w:hAnsi="MF FrankRuhl" w:cs="MF FrankRuhl" w:hint="cs"/>
          <w:rtl/>
        </w:rPr>
        <w:t>55</w:t>
      </w:r>
    </w:p>
    <w:p w14:paraId="78640E8B" w14:textId="77777777" w:rsidR="00023955" w:rsidRPr="00427E0F" w:rsidRDefault="00023955" w:rsidP="00023955">
      <w:pPr>
        <w:pStyle w:val="a9"/>
        <w:numPr>
          <w:ilvl w:val="0"/>
          <w:numId w:val="1"/>
        </w:numPr>
        <w:tabs>
          <w:tab w:val="right" w:leader="dot" w:pos="6804"/>
        </w:tabs>
        <w:spacing w:after="0" w:line="320" w:lineRule="exact"/>
        <w:ind w:left="501" w:right="0"/>
        <w:rPr>
          <w:rFonts w:ascii="MF FrankRuhl" w:hAnsi="MF FrankRuhl" w:cs="MF FrankRuhl"/>
        </w:rPr>
      </w:pPr>
      <w:r w:rsidRPr="00427E0F">
        <w:rPr>
          <w:rFonts w:ascii="MF FrankRuhl" w:hAnsi="MF FrankRuhl" w:cs="MF FrankRuhl"/>
          <w:rtl/>
        </w:rPr>
        <w:t>קניין דברים (ג ע"א)</w:t>
      </w:r>
      <w:r>
        <w:rPr>
          <w:rFonts w:ascii="MF FrankRuhl" w:hAnsi="MF FrankRuhl" w:cs="MF FrankRuhl"/>
          <w:rtl/>
        </w:rPr>
        <w:tab/>
      </w:r>
      <w:r>
        <w:rPr>
          <w:rFonts w:ascii="MF FrankRuhl" w:hAnsi="MF FrankRuhl" w:cs="MF FrankRuhl" w:hint="cs"/>
          <w:rtl/>
        </w:rPr>
        <w:t>69</w:t>
      </w:r>
      <w:r w:rsidRPr="00427E0F">
        <w:rPr>
          <w:rFonts w:ascii="MF FrankRuhl" w:hAnsi="MF FrankRuhl" w:cs="MF FrankRuhl"/>
          <w:rtl/>
        </w:rPr>
        <w:t xml:space="preserve"> </w:t>
      </w:r>
    </w:p>
    <w:p w14:paraId="318ED5CB" w14:textId="77777777" w:rsidR="00023955" w:rsidRPr="00427E0F" w:rsidRDefault="00023955" w:rsidP="00023955">
      <w:pPr>
        <w:pStyle w:val="a9"/>
        <w:numPr>
          <w:ilvl w:val="0"/>
          <w:numId w:val="1"/>
        </w:numPr>
        <w:tabs>
          <w:tab w:val="right" w:leader="dot" w:pos="6804"/>
        </w:tabs>
        <w:spacing w:after="0" w:line="320" w:lineRule="exact"/>
        <w:ind w:left="501" w:right="0"/>
        <w:rPr>
          <w:rFonts w:ascii="MF FrankRuhl" w:hAnsi="MF FrankRuhl" w:cs="MF FrankRuhl"/>
        </w:rPr>
      </w:pPr>
      <w:r w:rsidRPr="00427E0F">
        <w:rPr>
          <w:rFonts w:ascii="MF FrankRuhl" w:hAnsi="MF FrankRuhl" w:cs="MF FrankRuhl"/>
          <w:rtl/>
        </w:rPr>
        <w:t>סתירת בית כנסת ובנייתו (ג ע"ב)</w:t>
      </w:r>
      <w:r>
        <w:rPr>
          <w:rFonts w:ascii="MF FrankRuhl" w:hAnsi="MF FrankRuhl" w:cs="MF FrankRuhl"/>
          <w:rtl/>
        </w:rPr>
        <w:tab/>
      </w:r>
      <w:r>
        <w:rPr>
          <w:rFonts w:ascii="MF FrankRuhl" w:hAnsi="MF FrankRuhl" w:cs="MF FrankRuhl" w:hint="cs"/>
          <w:rtl/>
        </w:rPr>
        <w:t>81</w:t>
      </w:r>
      <w:r w:rsidRPr="00427E0F">
        <w:rPr>
          <w:rFonts w:ascii="MF FrankRuhl" w:hAnsi="MF FrankRuhl" w:cs="MF FrankRuhl"/>
          <w:rtl/>
        </w:rPr>
        <w:t xml:space="preserve"> </w:t>
      </w:r>
    </w:p>
    <w:p w14:paraId="4FACAAC8" w14:textId="77777777" w:rsidR="00023955" w:rsidRPr="00427E0F" w:rsidRDefault="00023955" w:rsidP="00023955">
      <w:pPr>
        <w:pStyle w:val="a9"/>
        <w:numPr>
          <w:ilvl w:val="0"/>
          <w:numId w:val="1"/>
        </w:numPr>
        <w:tabs>
          <w:tab w:val="right" w:leader="dot" w:pos="6804"/>
        </w:tabs>
        <w:spacing w:after="0" w:line="320" w:lineRule="exact"/>
        <w:ind w:left="501" w:right="0"/>
        <w:rPr>
          <w:rFonts w:ascii="MF FrankRuhl" w:hAnsi="MF FrankRuhl" w:cs="MF FrankRuhl"/>
        </w:rPr>
      </w:pPr>
      <w:r w:rsidRPr="00427E0F">
        <w:rPr>
          <w:rFonts w:ascii="MF FrankRuhl" w:hAnsi="MF FrankRuhl" w:cs="MF FrankRuhl"/>
          <w:rtl/>
        </w:rPr>
        <w:t>בבא בן בוטא והורדוס: סתירת בית המקדש ובניינו (ג ע"ב–ד ע"א)</w:t>
      </w:r>
      <w:r>
        <w:rPr>
          <w:rFonts w:ascii="MF FrankRuhl" w:hAnsi="MF FrankRuhl" w:cs="MF FrankRuhl"/>
          <w:rtl/>
        </w:rPr>
        <w:tab/>
      </w:r>
      <w:r>
        <w:rPr>
          <w:rFonts w:ascii="MF FrankRuhl" w:hAnsi="MF FrankRuhl" w:cs="MF FrankRuhl" w:hint="cs"/>
          <w:rtl/>
        </w:rPr>
        <w:t>97</w:t>
      </w:r>
    </w:p>
    <w:p w14:paraId="2E2092EC" w14:textId="77777777" w:rsidR="00023955" w:rsidRPr="00427E0F" w:rsidRDefault="00023955" w:rsidP="00023955">
      <w:pPr>
        <w:pStyle w:val="a9"/>
        <w:numPr>
          <w:ilvl w:val="0"/>
          <w:numId w:val="1"/>
        </w:numPr>
        <w:tabs>
          <w:tab w:val="right" w:leader="dot" w:pos="6804"/>
        </w:tabs>
        <w:spacing w:after="0" w:line="320" w:lineRule="exact"/>
        <w:ind w:left="501" w:right="0"/>
        <w:rPr>
          <w:rFonts w:ascii="MF FrankRuhl" w:hAnsi="MF FrankRuhl" w:cs="MF FrankRuhl"/>
          <w:rtl/>
        </w:rPr>
      </w:pPr>
      <w:r w:rsidRPr="00427E0F">
        <w:rPr>
          <w:rFonts w:ascii="MF FrankRuhl" w:hAnsi="MF FrankRuhl" w:cs="MF FrankRuhl"/>
          <w:rtl/>
        </w:rPr>
        <w:t xml:space="preserve">מקיף </w:t>
      </w:r>
      <w:proofErr w:type="spellStart"/>
      <w:r w:rsidRPr="00427E0F">
        <w:rPr>
          <w:rFonts w:ascii="MF FrankRuhl" w:hAnsi="MF FrankRuhl" w:cs="MF FrankRuhl"/>
          <w:rtl/>
        </w:rPr>
        <w:t>וניקף</w:t>
      </w:r>
      <w:proofErr w:type="spellEnd"/>
      <w:r w:rsidRPr="00427E0F">
        <w:rPr>
          <w:rFonts w:ascii="MF FrankRuhl" w:hAnsi="MF FrankRuhl" w:cs="MF FrankRuhl"/>
          <w:rtl/>
        </w:rPr>
        <w:t xml:space="preserve"> (ד ע"ב)</w:t>
      </w:r>
      <w:r>
        <w:rPr>
          <w:rFonts w:ascii="MF FrankRuhl" w:hAnsi="MF FrankRuhl" w:cs="MF FrankRuhl"/>
          <w:rtl/>
        </w:rPr>
        <w:tab/>
      </w:r>
      <w:r>
        <w:rPr>
          <w:rFonts w:ascii="MF FrankRuhl" w:hAnsi="MF FrankRuhl" w:cs="MF FrankRuhl" w:hint="cs"/>
          <w:rtl/>
        </w:rPr>
        <w:t>113</w:t>
      </w:r>
      <w:r w:rsidRPr="00427E0F">
        <w:rPr>
          <w:rFonts w:ascii="MF FrankRuhl" w:hAnsi="MF FrankRuhl" w:cs="MF FrankRuhl"/>
          <w:rtl/>
        </w:rPr>
        <w:t xml:space="preserve"> </w:t>
      </w:r>
    </w:p>
    <w:p w14:paraId="32B14087" w14:textId="77777777" w:rsidR="00023955" w:rsidRPr="00427E0F" w:rsidRDefault="00023955" w:rsidP="00023955">
      <w:pPr>
        <w:pStyle w:val="a9"/>
        <w:numPr>
          <w:ilvl w:val="0"/>
          <w:numId w:val="1"/>
        </w:numPr>
        <w:tabs>
          <w:tab w:val="right" w:leader="dot" w:pos="6804"/>
        </w:tabs>
        <w:spacing w:after="0" w:line="320" w:lineRule="exact"/>
        <w:ind w:left="501" w:right="0"/>
        <w:rPr>
          <w:rFonts w:ascii="MF FrankRuhl" w:hAnsi="MF FrankRuhl" w:cs="MF FrankRuhl"/>
        </w:rPr>
      </w:pPr>
      <w:r w:rsidRPr="00427E0F">
        <w:rPr>
          <w:rFonts w:ascii="MF FrankRuhl" w:hAnsi="MF FrankRuhl" w:cs="MF FrankRuhl"/>
          <w:rtl/>
        </w:rPr>
        <w:t xml:space="preserve">סמך לו כותל אחר </w:t>
      </w:r>
      <w:proofErr w:type="spellStart"/>
      <w:r w:rsidRPr="00427E0F">
        <w:rPr>
          <w:rFonts w:ascii="MF FrankRuhl" w:hAnsi="MF FrankRuhl" w:cs="MF FrankRuhl"/>
          <w:rtl/>
        </w:rPr>
        <w:t>ו"כופין</w:t>
      </w:r>
      <w:proofErr w:type="spellEnd"/>
      <w:r w:rsidRPr="00427E0F">
        <w:rPr>
          <w:rFonts w:ascii="MF FrankRuhl" w:hAnsi="MF FrankRuhl" w:cs="MF FrankRuhl"/>
          <w:rtl/>
        </w:rPr>
        <w:t xml:space="preserve"> על מידת סדום" (ה ע"א, </w:t>
      </w:r>
      <w:proofErr w:type="spellStart"/>
      <w:r w:rsidRPr="00427E0F">
        <w:rPr>
          <w:rFonts w:ascii="MF FrankRuhl" w:hAnsi="MF FrankRuhl" w:cs="MF FrankRuhl"/>
          <w:rtl/>
        </w:rPr>
        <w:t>יב</w:t>
      </w:r>
      <w:proofErr w:type="spellEnd"/>
      <w:r w:rsidRPr="00427E0F">
        <w:rPr>
          <w:rFonts w:ascii="MF FrankRuhl" w:hAnsi="MF FrankRuhl" w:cs="MF FrankRuhl"/>
          <w:rtl/>
        </w:rPr>
        <w:t xml:space="preserve"> ע"ב)</w:t>
      </w:r>
      <w:r>
        <w:rPr>
          <w:rFonts w:ascii="MF FrankRuhl" w:hAnsi="MF FrankRuhl" w:cs="MF FrankRuhl"/>
          <w:rtl/>
        </w:rPr>
        <w:tab/>
      </w:r>
      <w:r>
        <w:rPr>
          <w:rFonts w:ascii="MF FrankRuhl" w:hAnsi="MF FrankRuhl" w:cs="MF FrankRuhl" w:hint="cs"/>
          <w:rtl/>
        </w:rPr>
        <w:t>129</w:t>
      </w:r>
      <w:r w:rsidRPr="00427E0F">
        <w:rPr>
          <w:rFonts w:ascii="MF FrankRuhl" w:hAnsi="MF FrankRuhl" w:cs="MF FrankRuhl"/>
          <w:rtl/>
        </w:rPr>
        <w:t xml:space="preserve"> </w:t>
      </w:r>
    </w:p>
    <w:p w14:paraId="550537E2" w14:textId="77777777" w:rsidR="00023955" w:rsidRPr="00427E0F" w:rsidRDefault="00023955" w:rsidP="00023955">
      <w:pPr>
        <w:pStyle w:val="a9"/>
        <w:numPr>
          <w:ilvl w:val="0"/>
          <w:numId w:val="1"/>
        </w:numPr>
        <w:tabs>
          <w:tab w:val="right" w:leader="dot" w:pos="6804"/>
        </w:tabs>
        <w:spacing w:after="0" w:line="320" w:lineRule="exact"/>
        <w:ind w:left="501" w:right="0"/>
        <w:rPr>
          <w:rFonts w:ascii="MF FrankRuhl" w:hAnsi="MF FrankRuhl" w:cs="MF FrankRuhl"/>
        </w:rPr>
      </w:pPr>
      <w:r w:rsidRPr="00427E0F">
        <w:rPr>
          <w:rFonts w:ascii="MF FrankRuhl" w:hAnsi="MF FrankRuhl" w:cs="MF FrankRuhl"/>
          <w:rtl/>
        </w:rPr>
        <w:t>כותל חצר שנפל והקובע זמן לחברו (ה ע"א–ו ע"א)</w:t>
      </w:r>
      <w:r>
        <w:rPr>
          <w:rFonts w:ascii="MF FrankRuhl" w:hAnsi="MF FrankRuhl" w:cs="MF FrankRuhl"/>
          <w:rtl/>
        </w:rPr>
        <w:tab/>
      </w:r>
      <w:r>
        <w:rPr>
          <w:rFonts w:ascii="MF FrankRuhl" w:hAnsi="MF FrankRuhl" w:cs="MF FrankRuhl" w:hint="cs"/>
          <w:rtl/>
        </w:rPr>
        <w:t>138</w:t>
      </w:r>
      <w:r w:rsidRPr="00427E0F">
        <w:rPr>
          <w:rFonts w:ascii="MF FrankRuhl" w:hAnsi="MF FrankRuhl" w:cs="MF FrankRuhl"/>
          <w:rtl/>
        </w:rPr>
        <w:t xml:space="preserve"> </w:t>
      </w:r>
    </w:p>
    <w:p w14:paraId="443DC5D3" w14:textId="77777777" w:rsidR="00023955" w:rsidRPr="00427E0F" w:rsidRDefault="00023955" w:rsidP="00023955">
      <w:pPr>
        <w:pStyle w:val="a9"/>
        <w:numPr>
          <w:ilvl w:val="0"/>
          <w:numId w:val="1"/>
        </w:numPr>
        <w:tabs>
          <w:tab w:val="right" w:leader="dot" w:pos="6804"/>
        </w:tabs>
        <w:spacing w:after="0" w:line="320" w:lineRule="exact"/>
        <w:ind w:left="501" w:right="0"/>
        <w:rPr>
          <w:rFonts w:ascii="MF FrankRuhl" w:hAnsi="MF FrankRuhl" w:cs="MF FrankRuhl"/>
        </w:rPr>
      </w:pPr>
      <w:r w:rsidRPr="00427E0F">
        <w:rPr>
          <w:rFonts w:ascii="MF FrankRuhl" w:hAnsi="MF FrankRuhl" w:cs="MF FrankRuhl"/>
          <w:rtl/>
        </w:rPr>
        <w:t xml:space="preserve">חזקת </w:t>
      </w:r>
      <w:proofErr w:type="spellStart"/>
      <w:r w:rsidRPr="00427E0F">
        <w:rPr>
          <w:rFonts w:ascii="MF FrankRuhl" w:hAnsi="MF FrankRuhl" w:cs="MF FrankRuhl"/>
          <w:rtl/>
        </w:rPr>
        <w:t>תשמישין</w:t>
      </w:r>
      <w:proofErr w:type="spellEnd"/>
      <w:r w:rsidRPr="00427E0F">
        <w:rPr>
          <w:rFonts w:ascii="MF FrankRuhl" w:hAnsi="MF FrankRuhl" w:cs="MF FrankRuhl"/>
          <w:rtl/>
        </w:rPr>
        <w:t xml:space="preserve"> – קורות סוכה, ובניית סוכה בחצר (ו ע"ב)</w:t>
      </w:r>
      <w:r>
        <w:rPr>
          <w:rFonts w:ascii="MF FrankRuhl" w:hAnsi="MF FrankRuhl" w:cs="MF FrankRuhl"/>
          <w:rtl/>
        </w:rPr>
        <w:tab/>
      </w:r>
      <w:r>
        <w:rPr>
          <w:rFonts w:ascii="MF FrankRuhl" w:hAnsi="MF FrankRuhl" w:cs="MF FrankRuhl" w:hint="cs"/>
          <w:rtl/>
        </w:rPr>
        <w:t>158</w:t>
      </w:r>
      <w:r w:rsidRPr="00427E0F">
        <w:rPr>
          <w:rFonts w:ascii="MF FrankRuhl" w:hAnsi="MF FrankRuhl" w:cs="MF FrankRuhl"/>
          <w:rtl/>
        </w:rPr>
        <w:t xml:space="preserve"> </w:t>
      </w:r>
    </w:p>
    <w:p w14:paraId="10DAF8A3" w14:textId="77777777" w:rsidR="00023955" w:rsidRPr="00427E0F" w:rsidRDefault="00023955" w:rsidP="00023955">
      <w:pPr>
        <w:pStyle w:val="a9"/>
        <w:numPr>
          <w:ilvl w:val="0"/>
          <w:numId w:val="1"/>
        </w:numPr>
        <w:tabs>
          <w:tab w:val="right" w:leader="dot" w:pos="6804"/>
        </w:tabs>
        <w:spacing w:after="0" w:line="320" w:lineRule="exact"/>
        <w:ind w:left="501" w:right="0"/>
        <w:rPr>
          <w:rFonts w:ascii="MF FrankRuhl" w:hAnsi="MF FrankRuhl" w:cs="MF FrankRuhl"/>
        </w:rPr>
      </w:pPr>
      <w:r w:rsidRPr="00427E0F">
        <w:rPr>
          <w:rFonts w:ascii="MF FrankRuhl" w:hAnsi="MF FrankRuhl" w:cs="MF FrankRuhl"/>
          <w:rtl/>
        </w:rPr>
        <w:t>כותל - בין בתים, בין גגות ובין גג וחצר (ו ע"ב)</w:t>
      </w:r>
      <w:r>
        <w:rPr>
          <w:rFonts w:ascii="MF FrankRuhl" w:hAnsi="MF FrankRuhl" w:cs="MF FrankRuhl"/>
          <w:rtl/>
        </w:rPr>
        <w:tab/>
      </w:r>
      <w:r>
        <w:rPr>
          <w:rFonts w:ascii="MF FrankRuhl" w:hAnsi="MF FrankRuhl" w:cs="MF FrankRuhl" w:hint="cs"/>
          <w:rtl/>
        </w:rPr>
        <w:t>171</w:t>
      </w:r>
      <w:r w:rsidRPr="00427E0F">
        <w:rPr>
          <w:rFonts w:ascii="MF FrankRuhl" w:hAnsi="MF FrankRuhl" w:cs="MF FrankRuhl"/>
          <w:rtl/>
        </w:rPr>
        <w:t xml:space="preserve"> </w:t>
      </w:r>
    </w:p>
    <w:p w14:paraId="3B81358B" w14:textId="77777777" w:rsidR="00023955" w:rsidRPr="00427E0F" w:rsidRDefault="00023955" w:rsidP="00023955">
      <w:pPr>
        <w:pStyle w:val="a9"/>
        <w:numPr>
          <w:ilvl w:val="0"/>
          <w:numId w:val="1"/>
        </w:numPr>
        <w:tabs>
          <w:tab w:val="right" w:leader="dot" w:pos="6804"/>
        </w:tabs>
        <w:spacing w:after="0" w:line="320" w:lineRule="exact"/>
        <w:ind w:left="501" w:right="0"/>
        <w:rPr>
          <w:rFonts w:ascii="MF FrankRuhl" w:hAnsi="MF FrankRuhl" w:cs="MF FrankRuhl"/>
          <w:rtl/>
        </w:rPr>
      </w:pPr>
      <w:r w:rsidRPr="00427E0F">
        <w:rPr>
          <w:rFonts w:ascii="MF FrankRuhl" w:hAnsi="MF FrankRuhl" w:cs="MF FrankRuhl"/>
          <w:rtl/>
        </w:rPr>
        <w:t xml:space="preserve">בניית חומה, "רבנן לא </w:t>
      </w:r>
      <w:proofErr w:type="spellStart"/>
      <w:r w:rsidRPr="00427E0F">
        <w:rPr>
          <w:rFonts w:ascii="MF FrankRuhl" w:hAnsi="MF FrankRuhl" w:cs="MF FrankRuhl"/>
          <w:rtl/>
        </w:rPr>
        <w:t>צריכי</w:t>
      </w:r>
      <w:proofErr w:type="spellEnd"/>
      <w:r w:rsidRPr="00427E0F">
        <w:rPr>
          <w:rFonts w:ascii="MF FrankRuhl" w:hAnsi="MF FrankRuhl" w:cs="MF FrankRuhl"/>
          <w:rtl/>
        </w:rPr>
        <w:t xml:space="preserve"> </w:t>
      </w:r>
      <w:proofErr w:type="spellStart"/>
      <w:r w:rsidRPr="00427E0F">
        <w:rPr>
          <w:rFonts w:ascii="MF FrankRuhl" w:hAnsi="MF FrankRuhl" w:cs="MF FrankRuhl"/>
          <w:rtl/>
        </w:rPr>
        <w:t>נטירותא</w:t>
      </w:r>
      <w:proofErr w:type="spellEnd"/>
      <w:r w:rsidRPr="00427E0F">
        <w:rPr>
          <w:rFonts w:ascii="MF FrankRuhl" w:hAnsi="MF FrankRuhl" w:cs="MF FrankRuhl"/>
          <w:rtl/>
        </w:rPr>
        <w:t>" ומלחמות ישראל (ז ע"ב–ח ע"א)</w:t>
      </w:r>
      <w:r>
        <w:rPr>
          <w:rFonts w:ascii="MF FrankRuhl" w:hAnsi="MF FrankRuhl" w:cs="MF FrankRuhl"/>
          <w:rtl/>
        </w:rPr>
        <w:tab/>
      </w:r>
      <w:r>
        <w:rPr>
          <w:rFonts w:ascii="MF FrankRuhl" w:hAnsi="MF FrankRuhl" w:cs="MF FrankRuhl" w:hint="cs"/>
          <w:rtl/>
        </w:rPr>
        <w:t>185</w:t>
      </w:r>
      <w:r w:rsidRPr="00427E0F">
        <w:rPr>
          <w:rFonts w:ascii="MF FrankRuhl" w:hAnsi="MF FrankRuhl" w:cs="MF FrankRuhl"/>
          <w:rtl/>
        </w:rPr>
        <w:t xml:space="preserve"> </w:t>
      </w:r>
    </w:p>
    <w:p w14:paraId="66EFF567" w14:textId="77777777" w:rsidR="00023955" w:rsidRPr="00427E0F" w:rsidRDefault="00023955" w:rsidP="00023955">
      <w:pPr>
        <w:pStyle w:val="a7"/>
        <w:numPr>
          <w:ilvl w:val="0"/>
          <w:numId w:val="1"/>
        </w:numPr>
        <w:tabs>
          <w:tab w:val="right" w:leader="dot" w:pos="6804"/>
        </w:tabs>
        <w:spacing w:line="320" w:lineRule="exact"/>
        <w:ind w:left="501" w:right="0"/>
        <w:rPr>
          <w:rFonts w:ascii="MF FrankRuhl" w:hAnsi="MF FrankRuhl" w:cs="MF FrankRuhl"/>
          <w:sz w:val="22"/>
          <w:szCs w:val="22"/>
          <w:rtl/>
        </w:rPr>
      </w:pPr>
      <w:r w:rsidRPr="00427E0F">
        <w:rPr>
          <w:rFonts w:ascii="MF FrankRuhl" w:hAnsi="MF FrankRuhl" w:cs="MF FrankRuhl"/>
          <w:sz w:val="22"/>
          <w:szCs w:val="22"/>
          <w:rtl/>
        </w:rPr>
        <w:t>קבלת צדקה וסיוע מגופים שלטוניים שאינם יהודים (ח ע"א)</w:t>
      </w:r>
      <w:r>
        <w:rPr>
          <w:rFonts w:ascii="MF FrankRuhl" w:hAnsi="MF FrankRuhl" w:cs="MF FrankRuhl"/>
          <w:sz w:val="22"/>
          <w:szCs w:val="22"/>
          <w:rtl/>
        </w:rPr>
        <w:tab/>
      </w:r>
      <w:r>
        <w:rPr>
          <w:rFonts w:ascii="MF FrankRuhl" w:hAnsi="MF FrankRuhl" w:cs="MF FrankRuhl" w:hint="cs"/>
          <w:sz w:val="22"/>
          <w:szCs w:val="22"/>
          <w:rtl/>
        </w:rPr>
        <w:t>204</w:t>
      </w:r>
      <w:r w:rsidRPr="00427E0F">
        <w:rPr>
          <w:rFonts w:ascii="MF FrankRuhl" w:hAnsi="MF FrankRuhl" w:cs="MF FrankRuhl"/>
          <w:sz w:val="22"/>
          <w:szCs w:val="22"/>
          <w:rtl/>
        </w:rPr>
        <w:t xml:space="preserve"> </w:t>
      </w:r>
    </w:p>
    <w:p w14:paraId="1EA65D71" w14:textId="77777777" w:rsidR="00023955" w:rsidRPr="00427E0F" w:rsidRDefault="00023955" w:rsidP="00023955">
      <w:pPr>
        <w:pStyle w:val="a9"/>
        <w:numPr>
          <w:ilvl w:val="0"/>
          <w:numId w:val="1"/>
        </w:numPr>
        <w:tabs>
          <w:tab w:val="right" w:leader="dot" w:pos="6804"/>
        </w:tabs>
        <w:spacing w:after="0" w:line="320" w:lineRule="exact"/>
        <w:ind w:left="501" w:right="0"/>
        <w:rPr>
          <w:rFonts w:ascii="MF FrankRuhl" w:hAnsi="MF FrankRuhl" w:cs="MF FrankRuhl"/>
          <w:rtl/>
        </w:rPr>
      </w:pPr>
      <w:r w:rsidRPr="00427E0F">
        <w:rPr>
          <w:rFonts w:ascii="MF FrankRuhl" w:hAnsi="MF FrankRuhl" w:cs="MF FrankRuhl"/>
          <w:rtl/>
        </w:rPr>
        <w:t>צדקה ציבורית וצדקה של יחיד (ח ע"ב)</w:t>
      </w:r>
      <w:r>
        <w:rPr>
          <w:rFonts w:ascii="MF FrankRuhl" w:hAnsi="MF FrankRuhl" w:cs="MF FrankRuhl"/>
          <w:rtl/>
        </w:rPr>
        <w:tab/>
      </w:r>
      <w:r>
        <w:rPr>
          <w:rFonts w:ascii="MF FrankRuhl" w:hAnsi="MF FrankRuhl" w:cs="MF FrankRuhl" w:hint="cs"/>
          <w:rtl/>
        </w:rPr>
        <w:t>223</w:t>
      </w:r>
      <w:r w:rsidRPr="00427E0F">
        <w:rPr>
          <w:rFonts w:ascii="MF FrankRuhl" w:hAnsi="MF FrankRuhl" w:cs="MF FrankRuhl"/>
          <w:rtl/>
        </w:rPr>
        <w:t xml:space="preserve"> </w:t>
      </w:r>
    </w:p>
    <w:p w14:paraId="6F5B768A" w14:textId="77777777" w:rsidR="00023955" w:rsidRPr="00427E0F" w:rsidRDefault="00023955" w:rsidP="00023955">
      <w:pPr>
        <w:pStyle w:val="a9"/>
        <w:numPr>
          <w:ilvl w:val="0"/>
          <w:numId w:val="1"/>
        </w:numPr>
        <w:tabs>
          <w:tab w:val="right" w:leader="dot" w:pos="6804"/>
        </w:tabs>
        <w:spacing w:after="0" w:line="320" w:lineRule="exact"/>
        <w:ind w:left="501" w:right="0"/>
        <w:rPr>
          <w:rFonts w:ascii="MF FrankRuhl" w:hAnsi="MF FrankRuhl" w:cs="MF FrankRuhl"/>
        </w:rPr>
      </w:pPr>
      <w:r w:rsidRPr="00427E0F">
        <w:rPr>
          <w:rFonts w:ascii="MF FrankRuhl" w:hAnsi="MF FrankRuhl" w:cs="MF FrankRuhl"/>
          <w:rtl/>
        </w:rPr>
        <w:t>סמכויות בני העיר ובני אותה אומנות, ואדם חשוב (ח ע"ב-ט ע"א)</w:t>
      </w:r>
      <w:r>
        <w:rPr>
          <w:rFonts w:ascii="MF FrankRuhl" w:hAnsi="MF FrankRuhl" w:cs="MF FrankRuhl"/>
          <w:rtl/>
        </w:rPr>
        <w:tab/>
      </w:r>
      <w:r>
        <w:rPr>
          <w:rFonts w:ascii="MF FrankRuhl" w:hAnsi="MF FrankRuhl" w:cs="MF FrankRuhl" w:hint="cs"/>
          <w:rtl/>
        </w:rPr>
        <w:t>244</w:t>
      </w:r>
      <w:r w:rsidRPr="00427E0F">
        <w:rPr>
          <w:rFonts w:ascii="MF FrankRuhl" w:hAnsi="MF FrankRuhl" w:cs="MF FrankRuhl"/>
          <w:rtl/>
        </w:rPr>
        <w:t xml:space="preserve"> </w:t>
      </w:r>
    </w:p>
    <w:p w14:paraId="22DF78B5" w14:textId="77777777" w:rsidR="00023955" w:rsidRPr="00427E0F" w:rsidRDefault="00023955" w:rsidP="00023955">
      <w:pPr>
        <w:pStyle w:val="a9"/>
        <w:numPr>
          <w:ilvl w:val="0"/>
          <w:numId w:val="1"/>
        </w:numPr>
        <w:tabs>
          <w:tab w:val="right" w:leader="dot" w:pos="6804"/>
        </w:tabs>
        <w:spacing w:after="0" w:line="320" w:lineRule="exact"/>
        <w:ind w:left="501" w:right="0"/>
        <w:rPr>
          <w:rFonts w:ascii="MF FrankRuhl" w:hAnsi="MF FrankRuhl" w:cs="MF FrankRuhl"/>
          <w:rtl/>
        </w:rPr>
      </w:pPr>
      <w:r w:rsidRPr="00427E0F">
        <w:rPr>
          <w:rFonts w:ascii="MF FrankRuhl" w:hAnsi="MF FrankRuhl" w:cs="MF FrankRuhl"/>
          <w:rtl/>
        </w:rPr>
        <w:t>פרנסה לעני המחזר על הפתחים (ט ע"א)</w:t>
      </w:r>
      <w:r>
        <w:rPr>
          <w:rFonts w:ascii="MF FrankRuhl" w:hAnsi="MF FrankRuhl" w:cs="MF FrankRuhl"/>
          <w:rtl/>
        </w:rPr>
        <w:tab/>
      </w:r>
      <w:r>
        <w:rPr>
          <w:rFonts w:ascii="MF FrankRuhl" w:hAnsi="MF FrankRuhl" w:cs="MF FrankRuhl" w:hint="cs"/>
          <w:rtl/>
        </w:rPr>
        <w:t>256</w:t>
      </w:r>
    </w:p>
    <w:p w14:paraId="722672DF" w14:textId="77777777" w:rsidR="00023955" w:rsidRPr="00427E0F" w:rsidRDefault="00023955" w:rsidP="00023955">
      <w:pPr>
        <w:pStyle w:val="aa"/>
        <w:numPr>
          <w:ilvl w:val="0"/>
          <w:numId w:val="1"/>
        </w:numPr>
        <w:tabs>
          <w:tab w:val="right" w:leader="dot" w:pos="6804"/>
        </w:tabs>
        <w:spacing w:line="320" w:lineRule="exact"/>
        <w:ind w:left="501" w:right="0"/>
        <w:jc w:val="left"/>
        <w:rPr>
          <w:rFonts w:ascii="MF FrankRuhl" w:hAnsi="MF FrankRuhl" w:cs="MF FrankRuhl"/>
          <w:b w:val="0"/>
          <w:bCs w:val="0"/>
          <w:sz w:val="22"/>
          <w:szCs w:val="22"/>
        </w:rPr>
      </w:pPr>
      <w:r w:rsidRPr="00427E0F">
        <w:rPr>
          <w:rFonts w:ascii="MF FrankRuhl" w:hAnsi="MF FrankRuhl" w:cs="MF FrankRuhl"/>
          <w:b w:val="0"/>
          <w:bCs w:val="0"/>
          <w:sz w:val="22"/>
          <w:szCs w:val="22"/>
          <w:rtl/>
        </w:rPr>
        <w:t xml:space="preserve">בר </w:t>
      </w:r>
      <w:proofErr w:type="spellStart"/>
      <w:r w:rsidRPr="00427E0F">
        <w:rPr>
          <w:rFonts w:ascii="MF FrankRuhl" w:hAnsi="MF FrankRuhl" w:cs="MF FrankRuhl"/>
          <w:b w:val="0"/>
          <w:bCs w:val="0"/>
          <w:sz w:val="22"/>
          <w:szCs w:val="22"/>
          <w:rtl/>
        </w:rPr>
        <w:t>מצרא</w:t>
      </w:r>
      <w:proofErr w:type="spellEnd"/>
      <w:r w:rsidRPr="00427E0F">
        <w:rPr>
          <w:rFonts w:ascii="MF FrankRuhl" w:hAnsi="MF FrankRuhl" w:cs="MF FrankRuhl"/>
          <w:b w:val="0"/>
          <w:bCs w:val="0"/>
          <w:sz w:val="22"/>
          <w:szCs w:val="22"/>
          <w:rtl/>
        </w:rPr>
        <w:t xml:space="preserve"> </w:t>
      </w:r>
      <w:proofErr w:type="spellStart"/>
      <w:r w:rsidRPr="00427E0F">
        <w:rPr>
          <w:rFonts w:ascii="MF FrankRuhl" w:hAnsi="MF FrankRuhl" w:cs="MF FrankRuhl"/>
          <w:b w:val="0"/>
          <w:bCs w:val="0"/>
          <w:sz w:val="22"/>
          <w:szCs w:val="22"/>
          <w:rtl/>
        </w:rPr>
        <w:t>ו"כופין</w:t>
      </w:r>
      <w:proofErr w:type="spellEnd"/>
      <w:r w:rsidRPr="00427E0F">
        <w:rPr>
          <w:rFonts w:ascii="MF FrankRuhl" w:hAnsi="MF FrankRuhl" w:cs="MF FrankRuhl"/>
          <w:b w:val="0"/>
          <w:bCs w:val="0"/>
          <w:sz w:val="22"/>
          <w:szCs w:val="22"/>
          <w:rtl/>
        </w:rPr>
        <w:t xml:space="preserve"> על מידת סדום" (</w:t>
      </w:r>
      <w:proofErr w:type="spellStart"/>
      <w:r w:rsidRPr="00427E0F">
        <w:rPr>
          <w:rFonts w:ascii="MF FrankRuhl" w:hAnsi="MF FrankRuhl" w:cs="MF FrankRuhl"/>
          <w:b w:val="0"/>
          <w:bCs w:val="0"/>
          <w:sz w:val="22"/>
          <w:szCs w:val="22"/>
          <w:rtl/>
        </w:rPr>
        <w:t>יב</w:t>
      </w:r>
      <w:proofErr w:type="spellEnd"/>
      <w:r w:rsidRPr="00427E0F">
        <w:rPr>
          <w:rFonts w:ascii="MF FrankRuhl" w:hAnsi="MF FrankRuhl" w:cs="MF FrankRuhl"/>
          <w:b w:val="0"/>
          <w:bCs w:val="0"/>
          <w:sz w:val="22"/>
          <w:szCs w:val="22"/>
          <w:rtl/>
        </w:rPr>
        <w:t xml:space="preserve"> ע"ב)</w:t>
      </w:r>
      <w:r>
        <w:rPr>
          <w:rFonts w:ascii="MF FrankRuhl" w:hAnsi="MF FrankRuhl" w:cs="MF FrankRuhl"/>
          <w:b w:val="0"/>
          <w:bCs w:val="0"/>
          <w:sz w:val="22"/>
          <w:szCs w:val="22"/>
          <w:rtl/>
        </w:rPr>
        <w:tab/>
      </w:r>
      <w:r>
        <w:rPr>
          <w:rFonts w:ascii="MF FrankRuhl" w:hAnsi="MF FrankRuhl" w:cs="MF FrankRuhl" w:hint="cs"/>
          <w:b w:val="0"/>
          <w:bCs w:val="0"/>
          <w:sz w:val="22"/>
          <w:szCs w:val="22"/>
          <w:rtl/>
        </w:rPr>
        <w:t>264</w:t>
      </w:r>
      <w:r w:rsidRPr="00427E0F">
        <w:rPr>
          <w:rFonts w:ascii="MF FrankRuhl" w:hAnsi="MF FrankRuhl" w:cs="MF FrankRuhl"/>
          <w:b w:val="0"/>
          <w:bCs w:val="0"/>
          <w:sz w:val="22"/>
          <w:szCs w:val="22"/>
          <w:rtl/>
        </w:rPr>
        <w:t xml:space="preserve"> </w:t>
      </w:r>
    </w:p>
    <w:p w14:paraId="4811BAEA" w14:textId="77777777" w:rsidR="00023955" w:rsidRPr="00427E0F" w:rsidRDefault="00023955" w:rsidP="00023955">
      <w:pPr>
        <w:pStyle w:val="aa"/>
        <w:numPr>
          <w:ilvl w:val="0"/>
          <w:numId w:val="1"/>
        </w:numPr>
        <w:tabs>
          <w:tab w:val="right" w:leader="dot" w:pos="6804"/>
        </w:tabs>
        <w:spacing w:line="320" w:lineRule="exact"/>
        <w:ind w:left="501" w:right="0"/>
        <w:jc w:val="left"/>
        <w:rPr>
          <w:rFonts w:ascii="MF FrankRuhl" w:hAnsi="MF FrankRuhl" w:cs="MF FrankRuhl"/>
          <w:b w:val="0"/>
          <w:bCs w:val="0"/>
          <w:sz w:val="22"/>
          <w:szCs w:val="22"/>
          <w:rtl/>
        </w:rPr>
      </w:pPr>
      <w:r w:rsidRPr="00427E0F">
        <w:rPr>
          <w:rFonts w:ascii="MF FrankRuhl" w:hAnsi="MF FrankRuhl" w:cs="MF FrankRuhl"/>
          <w:b w:val="0"/>
          <w:bCs w:val="0"/>
          <w:sz w:val="22"/>
          <w:szCs w:val="22"/>
          <w:rtl/>
        </w:rPr>
        <w:t>חצי עבד וחצי בן חורין – מצוות פרו ורבו (</w:t>
      </w:r>
      <w:proofErr w:type="spellStart"/>
      <w:r w:rsidRPr="00427E0F">
        <w:rPr>
          <w:rFonts w:ascii="MF FrankRuhl" w:hAnsi="MF FrankRuhl" w:cs="MF FrankRuhl"/>
          <w:b w:val="0"/>
          <w:bCs w:val="0"/>
          <w:sz w:val="22"/>
          <w:szCs w:val="22"/>
          <w:rtl/>
        </w:rPr>
        <w:t>יג</w:t>
      </w:r>
      <w:proofErr w:type="spellEnd"/>
      <w:r w:rsidRPr="00427E0F">
        <w:rPr>
          <w:rFonts w:ascii="MF FrankRuhl" w:hAnsi="MF FrankRuhl" w:cs="MF FrankRuhl"/>
          <w:b w:val="0"/>
          <w:bCs w:val="0"/>
          <w:sz w:val="22"/>
          <w:szCs w:val="22"/>
          <w:rtl/>
        </w:rPr>
        <w:t xml:space="preserve"> ע"א)</w:t>
      </w:r>
      <w:r>
        <w:rPr>
          <w:rFonts w:ascii="MF FrankRuhl" w:hAnsi="MF FrankRuhl" w:cs="MF FrankRuhl"/>
          <w:b w:val="0"/>
          <w:bCs w:val="0"/>
          <w:sz w:val="22"/>
          <w:szCs w:val="22"/>
          <w:rtl/>
        </w:rPr>
        <w:tab/>
      </w:r>
      <w:r>
        <w:rPr>
          <w:rFonts w:ascii="MF FrankRuhl" w:hAnsi="MF FrankRuhl" w:cs="MF FrankRuhl" w:hint="cs"/>
          <w:b w:val="0"/>
          <w:bCs w:val="0"/>
          <w:sz w:val="22"/>
          <w:szCs w:val="22"/>
          <w:rtl/>
        </w:rPr>
        <w:t>281</w:t>
      </w:r>
      <w:r w:rsidRPr="00427E0F">
        <w:rPr>
          <w:rFonts w:ascii="MF FrankRuhl" w:hAnsi="MF FrankRuhl" w:cs="MF FrankRuhl"/>
          <w:b w:val="0"/>
          <w:bCs w:val="0"/>
          <w:sz w:val="22"/>
          <w:szCs w:val="22"/>
          <w:rtl/>
        </w:rPr>
        <w:t xml:space="preserve"> </w:t>
      </w:r>
    </w:p>
    <w:p w14:paraId="6B3C7E0B" w14:textId="77777777" w:rsidR="00023955" w:rsidRPr="00427E0F" w:rsidRDefault="00023955" w:rsidP="00023955">
      <w:pPr>
        <w:pStyle w:val="a9"/>
        <w:numPr>
          <w:ilvl w:val="0"/>
          <w:numId w:val="1"/>
        </w:numPr>
        <w:tabs>
          <w:tab w:val="right" w:leader="dot" w:pos="6804"/>
        </w:tabs>
        <w:spacing w:after="0" w:line="320" w:lineRule="exact"/>
        <w:ind w:left="501" w:right="0"/>
        <w:rPr>
          <w:rFonts w:ascii="MF FrankRuhl" w:hAnsi="MF FrankRuhl" w:cs="MF FrankRuhl"/>
        </w:rPr>
      </w:pPr>
      <w:r w:rsidRPr="00427E0F">
        <w:rPr>
          <w:rFonts w:ascii="MF FrankRuhl" w:hAnsi="MF FrankRuhl" w:cs="MF FrankRuhl"/>
          <w:rtl/>
        </w:rPr>
        <w:t xml:space="preserve">ספר </w:t>
      </w:r>
      <w:r>
        <w:rPr>
          <w:rFonts w:ascii="MF FrankRuhl" w:hAnsi="MF FrankRuhl" w:cs="MF FrankRuhl" w:hint="cs"/>
          <w:rtl/>
        </w:rPr>
        <w:t>ה</w:t>
      </w:r>
      <w:r w:rsidRPr="00427E0F">
        <w:rPr>
          <w:rFonts w:ascii="MF FrankRuhl" w:hAnsi="MF FrankRuhl" w:cs="MF FrankRuhl"/>
          <w:rtl/>
        </w:rPr>
        <w:t xml:space="preserve">תורה שקראו בו </w:t>
      </w:r>
      <w:proofErr w:type="spellStart"/>
      <w:r w:rsidRPr="00427E0F">
        <w:rPr>
          <w:rFonts w:ascii="MF FrankRuhl" w:hAnsi="MF FrankRuhl" w:cs="MF FrankRuhl"/>
          <w:rtl/>
        </w:rPr>
        <w:t>בהקהל</w:t>
      </w:r>
      <w:proofErr w:type="spellEnd"/>
      <w:r w:rsidRPr="00427E0F">
        <w:rPr>
          <w:rFonts w:ascii="MF FrankRuhl" w:hAnsi="MF FrankRuhl" w:cs="MF FrankRuhl"/>
          <w:rtl/>
        </w:rPr>
        <w:t xml:space="preserve"> וביום הכיפורים (יד ע"א)</w:t>
      </w:r>
      <w:r>
        <w:rPr>
          <w:rFonts w:ascii="MF FrankRuhl" w:hAnsi="MF FrankRuhl" w:cs="MF FrankRuhl"/>
          <w:rtl/>
        </w:rPr>
        <w:tab/>
      </w:r>
      <w:r>
        <w:rPr>
          <w:rFonts w:ascii="MF FrankRuhl" w:hAnsi="MF FrankRuhl" w:cs="MF FrankRuhl" w:hint="cs"/>
          <w:rtl/>
        </w:rPr>
        <w:t>296</w:t>
      </w:r>
      <w:r w:rsidRPr="00427E0F">
        <w:rPr>
          <w:rFonts w:ascii="MF FrankRuhl" w:hAnsi="MF FrankRuhl" w:cs="MF FrankRuhl"/>
          <w:rtl/>
        </w:rPr>
        <w:t xml:space="preserve"> </w:t>
      </w:r>
    </w:p>
    <w:p w14:paraId="0ABC6070" w14:textId="77777777" w:rsidR="00023955" w:rsidRPr="00427E0F" w:rsidRDefault="00023955" w:rsidP="00023955">
      <w:pPr>
        <w:pStyle w:val="a9"/>
        <w:numPr>
          <w:ilvl w:val="0"/>
          <w:numId w:val="1"/>
        </w:numPr>
        <w:tabs>
          <w:tab w:val="right" w:leader="dot" w:pos="6804"/>
        </w:tabs>
        <w:spacing w:after="0" w:line="320" w:lineRule="exact"/>
        <w:ind w:left="501" w:right="0"/>
        <w:rPr>
          <w:rFonts w:ascii="MF FrankRuhl" w:hAnsi="MF FrankRuhl" w:cs="MF FrankRuhl"/>
        </w:rPr>
      </w:pPr>
      <w:r w:rsidRPr="00427E0F">
        <w:rPr>
          <w:rFonts w:ascii="MF FrankRuhl" w:hAnsi="MF FrankRuhl" w:cs="MF FrankRuhl"/>
          <w:rtl/>
        </w:rPr>
        <w:t>מגילת אסתר – איגרת, מגילה, ספר (טו ע"א)</w:t>
      </w:r>
      <w:r>
        <w:rPr>
          <w:rFonts w:ascii="MF FrankRuhl" w:hAnsi="MF FrankRuhl" w:cs="MF FrankRuhl"/>
          <w:rtl/>
        </w:rPr>
        <w:tab/>
      </w:r>
      <w:r>
        <w:rPr>
          <w:rFonts w:ascii="MF FrankRuhl" w:hAnsi="MF FrankRuhl" w:cs="MF FrankRuhl" w:hint="cs"/>
          <w:rtl/>
        </w:rPr>
        <w:t>305</w:t>
      </w:r>
      <w:r w:rsidRPr="00427E0F">
        <w:rPr>
          <w:rFonts w:ascii="MF FrankRuhl" w:hAnsi="MF FrankRuhl" w:cs="MF FrankRuhl"/>
          <w:rtl/>
        </w:rPr>
        <w:t xml:space="preserve"> </w:t>
      </w:r>
    </w:p>
    <w:p w14:paraId="77CC66A6" w14:textId="77777777" w:rsidR="00023955" w:rsidRPr="00427E0F" w:rsidRDefault="00023955" w:rsidP="00023955">
      <w:pPr>
        <w:pStyle w:val="a9"/>
        <w:numPr>
          <w:ilvl w:val="0"/>
          <w:numId w:val="1"/>
        </w:numPr>
        <w:tabs>
          <w:tab w:val="right" w:leader="dot" w:pos="6804"/>
        </w:tabs>
        <w:spacing w:after="0" w:line="320" w:lineRule="exact"/>
        <w:ind w:left="501" w:right="0"/>
        <w:rPr>
          <w:rFonts w:ascii="MF FrankRuhl" w:hAnsi="MF FrankRuhl" w:cs="MF FrankRuhl"/>
        </w:rPr>
      </w:pPr>
      <w:r w:rsidRPr="00427E0F">
        <w:rPr>
          <w:rFonts w:ascii="MF FrankRuhl" w:hAnsi="MF FrankRuhl" w:cs="MF FrankRuhl"/>
          <w:rtl/>
        </w:rPr>
        <w:t>שמונה פסוקים שבתורה יחיד קורא אותן (טו ע"א)</w:t>
      </w:r>
      <w:r>
        <w:rPr>
          <w:rFonts w:ascii="MF FrankRuhl" w:hAnsi="MF FrankRuhl" w:cs="MF FrankRuhl"/>
          <w:rtl/>
        </w:rPr>
        <w:tab/>
      </w:r>
      <w:r>
        <w:rPr>
          <w:rFonts w:ascii="MF FrankRuhl" w:hAnsi="MF FrankRuhl" w:cs="MF FrankRuhl" w:hint="cs"/>
          <w:rtl/>
        </w:rPr>
        <w:t>317</w:t>
      </w:r>
    </w:p>
    <w:p w14:paraId="778AF6D2" w14:textId="77777777" w:rsidR="00023955" w:rsidRPr="00427E0F" w:rsidRDefault="00023955" w:rsidP="00023955">
      <w:pPr>
        <w:pStyle w:val="a9"/>
        <w:tabs>
          <w:tab w:val="right" w:leader="dot" w:pos="6804"/>
        </w:tabs>
        <w:spacing w:after="0" w:line="320" w:lineRule="exact"/>
        <w:ind w:left="501"/>
        <w:rPr>
          <w:rFonts w:ascii="MF FrankRuhl" w:hAnsi="MF FrankRuhl" w:cs="MF FrankRuhl"/>
        </w:rPr>
      </w:pPr>
    </w:p>
    <w:p w14:paraId="292BD4B2" w14:textId="77777777" w:rsidR="00023955" w:rsidRPr="003D3D07" w:rsidRDefault="00023955" w:rsidP="00023955">
      <w:pPr>
        <w:pStyle w:val="a9"/>
        <w:tabs>
          <w:tab w:val="right" w:leader="dot" w:pos="6804"/>
        </w:tabs>
        <w:spacing w:after="60" w:line="320" w:lineRule="exact"/>
        <w:ind w:left="142"/>
        <w:rPr>
          <w:rFonts w:ascii="MF FrankRuhl" w:hAnsi="MF FrankRuhl" w:cs="MF FrankRuhl"/>
          <w:b/>
          <w:bCs/>
          <w:sz w:val="24"/>
          <w:szCs w:val="24"/>
          <w:rtl/>
        </w:rPr>
      </w:pPr>
      <w:r w:rsidRPr="003D3D07">
        <w:rPr>
          <w:rFonts w:ascii="MF FrankRuhl" w:hAnsi="MF FrankRuhl" w:cs="MF FrankRuhl"/>
          <w:b/>
          <w:bCs/>
          <w:sz w:val="24"/>
          <w:szCs w:val="24"/>
          <w:rtl/>
        </w:rPr>
        <w:t>פרק שני</w:t>
      </w:r>
    </w:p>
    <w:p w14:paraId="118B74A1" w14:textId="77777777" w:rsidR="00023955" w:rsidRPr="00427E0F" w:rsidRDefault="00023955" w:rsidP="00023955">
      <w:pPr>
        <w:pStyle w:val="a9"/>
        <w:numPr>
          <w:ilvl w:val="0"/>
          <w:numId w:val="1"/>
        </w:numPr>
        <w:tabs>
          <w:tab w:val="left" w:pos="451"/>
          <w:tab w:val="right" w:leader="dot" w:pos="6804"/>
        </w:tabs>
        <w:spacing w:after="0" w:line="320" w:lineRule="exact"/>
        <w:ind w:left="501" w:right="0"/>
        <w:rPr>
          <w:rFonts w:ascii="MF FrankRuhl" w:hAnsi="MF FrankRuhl" w:cs="MF FrankRuhl"/>
          <w:rtl/>
        </w:rPr>
      </w:pPr>
      <w:r w:rsidRPr="00427E0F">
        <w:rPr>
          <w:rFonts w:ascii="MF FrankRuhl" w:hAnsi="MF FrankRuhl" w:cs="MF FrankRuhl"/>
          <w:rtl/>
        </w:rPr>
        <w:t>הבא לסמוך בצד המיצר (</w:t>
      </w:r>
      <w:proofErr w:type="spellStart"/>
      <w:r w:rsidRPr="00427E0F">
        <w:rPr>
          <w:rFonts w:ascii="MF FrankRuhl" w:hAnsi="MF FrankRuhl" w:cs="MF FrankRuhl"/>
          <w:rtl/>
        </w:rPr>
        <w:t>יז</w:t>
      </w:r>
      <w:proofErr w:type="spellEnd"/>
      <w:r w:rsidRPr="00427E0F">
        <w:rPr>
          <w:rFonts w:ascii="MF FrankRuhl" w:hAnsi="MF FrankRuhl" w:cs="MF FrankRuhl"/>
          <w:rtl/>
        </w:rPr>
        <w:t xml:space="preserve"> ע"ב)</w:t>
      </w:r>
      <w:r>
        <w:rPr>
          <w:rFonts w:ascii="MF FrankRuhl" w:hAnsi="MF FrankRuhl" w:cs="MF FrankRuhl"/>
          <w:rtl/>
        </w:rPr>
        <w:tab/>
      </w:r>
      <w:r>
        <w:rPr>
          <w:rFonts w:ascii="MF FrankRuhl" w:hAnsi="MF FrankRuhl" w:cs="MF FrankRuhl" w:hint="cs"/>
          <w:rtl/>
        </w:rPr>
        <w:t>326</w:t>
      </w:r>
      <w:r w:rsidRPr="00427E0F">
        <w:rPr>
          <w:rFonts w:ascii="MF FrankRuhl" w:hAnsi="MF FrankRuhl" w:cs="MF FrankRuhl"/>
          <w:rtl/>
        </w:rPr>
        <w:t xml:space="preserve"> </w:t>
      </w:r>
    </w:p>
    <w:p w14:paraId="2E05EE4D" w14:textId="77777777" w:rsidR="00023955" w:rsidRPr="00427E0F" w:rsidRDefault="00023955" w:rsidP="00023955">
      <w:pPr>
        <w:pStyle w:val="a9"/>
        <w:numPr>
          <w:ilvl w:val="0"/>
          <w:numId w:val="1"/>
        </w:numPr>
        <w:tabs>
          <w:tab w:val="left" w:pos="451"/>
          <w:tab w:val="right" w:leader="dot" w:pos="6804"/>
        </w:tabs>
        <w:spacing w:after="0" w:line="320" w:lineRule="exact"/>
        <w:ind w:left="501" w:right="0"/>
        <w:rPr>
          <w:rFonts w:ascii="MF FrankRuhl" w:hAnsi="MF FrankRuhl" w:cs="MF FrankRuhl"/>
        </w:rPr>
      </w:pPr>
      <w:r w:rsidRPr="00427E0F">
        <w:rPr>
          <w:rFonts w:ascii="MF FrankRuhl" w:hAnsi="MF FrankRuhl" w:cs="MF FrankRuhl"/>
          <w:rtl/>
        </w:rPr>
        <w:t xml:space="preserve">פתיחת מסגרות ללימוד תורה </w:t>
      </w:r>
      <w:r>
        <w:rPr>
          <w:rFonts w:ascii="MF FrankRuhl" w:hAnsi="MF FrankRuhl" w:cs="MF FrankRuhl"/>
          <w:rtl/>
        </w:rPr>
        <w:br/>
      </w:r>
      <w:r w:rsidRPr="00427E0F">
        <w:rPr>
          <w:rFonts w:ascii="MF FrankRuhl" w:hAnsi="MF FrankRuhl" w:cs="MF FrankRuhl"/>
          <w:rtl/>
        </w:rPr>
        <w:t>ולקיום מצוות אחרות בבית משותף (כ ע"ב-</w:t>
      </w:r>
      <w:proofErr w:type="spellStart"/>
      <w:r w:rsidRPr="00427E0F">
        <w:rPr>
          <w:rFonts w:ascii="MF FrankRuhl" w:hAnsi="MF FrankRuhl" w:cs="MF FrankRuhl"/>
          <w:rtl/>
        </w:rPr>
        <w:t>כא</w:t>
      </w:r>
      <w:proofErr w:type="spellEnd"/>
      <w:r w:rsidRPr="00427E0F">
        <w:rPr>
          <w:rFonts w:ascii="MF FrankRuhl" w:hAnsi="MF FrankRuhl" w:cs="MF FrankRuhl"/>
          <w:rtl/>
        </w:rPr>
        <w:t xml:space="preserve"> ע"א)</w:t>
      </w:r>
      <w:r>
        <w:rPr>
          <w:rFonts w:ascii="MF FrankRuhl" w:hAnsi="MF FrankRuhl" w:cs="MF FrankRuhl"/>
          <w:rtl/>
        </w:rPr>
        <w:tab/>
      </w:r>
      <w:r>
        <w:rPr>
          <w:rFonts w:ascii="MF FrankRuhl" w:hAnsi="MF FrankRuhl" w:cs="MF FrankRuhl" w:hint="cs"/>
          <w:rtl/>
        </w:rPr>
        <w:t>339</w:t>
      </w:r>
      <w:r w:rsidRPr="00427E0F">
        <w:rPr>
          <w:rFonts w:ascii="MF FrankRuhl" w:hAnsi="MF FrankRuhl" w:cs="MF FrankRuhl"/>
          <w:rtl/>
        </w:rPr>
        <w:t xml:space="preserve"> </w:t>
      </w:r>
    </w:p>
    <w:p w14:paraId="3493C116" w14:textId="77777777" w:rsidR="00023955" w:rsidRPr="00427E0F" w:rsidRDefault="00023955" w:rsidP="00023955">
      <w:pPr>
        <w:pStyle w:val="a9"/>
        <w:numPr>
          <w:ilvl w:val="0"/>
          <w:numId w:val="1"/>
        </w:numPr>
        <w:tabs>
          <w:tab w:val="left" w:pos="1440"/>
          <w:tab w:val="right" w:leader="dot" w:pos="6804"/>
        </w:tabs>
        <w:spacing w:after="0" w:line="320" w:lineRule="exact"/>
        <w:ind w:left="501" w:right="0"/>
        <w:rPr>
          <w:rFonts w:ascii="MF FrankRuhl" w:hAnsi="MF FrankRuhl" w:cs="MF FrankRuhl"/>
          <w:rtl/>
        </w:rPr>
      </w:pPr>
      <w:r w:rsidRPr="00427E0F">
        <w:rPr>
          <w:rFonts w:ascii="MF FrankRuhl" w:hAnsi="MF FrankRuhl" w:cs="MF FrankRuhl"/>
          <w:rtl/>
        </w:rPr>
        <w:lastRenderedPageBreak/>
        <w:t xml:space="preserve">"ומי שהיה רבו כועס עליו, </w:t>
      </w:r>
      <w:proofErr w:type="spellStart"/>
      <w:r w:rsidRPr="00427E0F">
        <w:rPr>
          <w:rFonts w:ascii="MF FrankRuhl" w:hAnsi="MF FrankRuhl" w:cs="MF FrankRuhl"/>
          <w:rtl/>
        </w:rPr>
        <w:t>מבעיט</w:t>
      </w:r>
      <w:proofErr w:type="spellEnd"/>
      <w:r w:rsidRPr="00427E0F">
        <w:rPr>
          <w:rFonts w:ascii="MF FrankRuhl" w:hAnsi="MF FrankRuhl" w:cs="MF FrankRuhl"/>
          <w:rtl/>
        </w:rPr>
        <w:t xml:space="preserve"> בו ויצא" – </w:t>
      </w:r>
      <w:r>
        <w:rPr>
          <w:rFonts w:ascii="MF FrankRuhl" w:hAnsi="MF FrankRuhl" w:cs="MF FrankRuhl"/>
          <w:rtl/>
        </w:rPr>
        <w:br/>
      </w:r>
      <w:r w:rsidRPr="00427E0F">
        <w:rPr>
          <w:rFonts w:ascii="MF FrankRuhl" w:hAnsi="MF FrankRuhl" w:cs="MF FrankRuhl"/>
          <w:rtl/>
        </w:rPr>
        <w:t>הוצאת תלמיד ממסגרת תורנית (</w:t>
      </w:r>
      <w:proofErr w:type="spellStart"/>
      <w:r w:rsidRPr="00427E0F">
        <w:rPr>
          <w:rFonts w:ascii="MF FrankRuhl" w:hAnsi="MF FrankRuhl" w:cs="MF FrankRuhl"/>
          <w:rtl/>
        </w:rPr>
        <w:t>כא</w:t>
      </w:r>
      <w:proofErr w:type="spellEnd"/>
      <w:r w:rsidRPr="00427E0F">
        <w:rPr>
          <w:rFonts w:ascii="MF FrankRuhl" w:hAnsi="MF FrankRuhl" w:cs="MF FrankRuhl"/>
          <w:rtl/>
        </w:rPr>
        <w:t xml:space="preserve"> ע"א)</w:t>
      </w:r>
      <w:r>
        <w:rPr>
          <w:rFonts w:ascii="MF FrankRuhl" w:hAnsi="MF FrankRuhl" w:cs="MF FrankRuhl"/>
          <w:rtl/>
        </w:rPr>
        <w:tab/>
      </w:r>
      <w:r>
        <w:rPr>
          <w:rFonts w:ascii="MF FrankRuhl" w:hAnsi="MF FrankRuhl" w:cs="MF FrankRuhl" w:hint="cs"/>
          <w:rtl/>
        </w:rPr>
        <w:t>357</w:t>
      </w:r>
      <w:r w:rsidRPr="00427E0F">
        <w:rPr>
          <w:rFonts w:ascii="MF FrankRuhl" w:hAnsi="MF FrankRuhl" w:cs="MF FrankRuhl"/>
          <w:rtl/>
        </w:rPr>
        <w:t xml:space="preserve"> </w:t>
      </w:r>
    </w:p>
    <w:p w14:paraId="23633CEA" w14:textId="77777777" w:rsidR="00023955" w:rsidRPr="00427E0F" w:rsidRDefault="00023955" w:rsidP="00023955">
      <w:pPr>
        <w:pStyle w:val="a9"/>
        <w:numPr>
          <w:ilvl w:val="0"/>
          <w:numId w:val="1"/>
        </w:numPr>
        <w:tabs>
          <w:tab w:val="right" w:leader="dot" w:pos="6804"/>
        </w:tabs>
        <w:spacing w:after="0" w:line="320" w:lineRule="exact"/>
        <w:ind w:left="501" w:right="0"/>
        <w:rPr>
          <w:rFonts w:ascii="MF FrankRuhl" w:hAnsi="MF FrankRuhl" w:cs="MF FrankRuhl"/>
          <w:rtl/>
        </w:rPr>
      </w:pPr>
      <w:r w:rsidRPr="00427E0F">
        <w:rPr>
          <w:rFonts w:ascii="MF FrankRuhl" w:hAnsi="MF FrankRuhl" w:cs="MF FrankRuhl"/>
          <w:b/>
          <w:rtl/>
        </w:rPr>
        <w:t>"בן חמש שנים למקרא"</w:t>
      </w:r>
      <w:r>
        <w:rPr>
          <w:rFonts w:ascii="MF FrankRuhl" w:hAnsi="MF FrankRuhl" w:cs="MF FrankRuhl" w:hint="cs"/>
          <w:b/>
          <w:rtl/>
        </w:rPr>
        <w:t>,</w:t>
      </w:r>
      <w:r w:rsidRPr="00427E0F">
        <w:rPr>
          <w:rFonts w:ascii="MF FrankRuhl" w:hAnsi="MF FrankRuhl" w:cs="MF FrankRuhl"/>
          <w:b/>
          <w:rtl/>
        </w:rPr>
        <w:t xml:space="preserve"> "בר שית למקרא" (</w:t>
      </w:r>
      <w:proofErr w:type="spellStart"/>
      <w:r w:rsidRPr="00427E0F">
        <w:rPr>
          <w:rFonts w:ascii="MF FrankRuhl" w:hAnsi="MF FrankRuhl" w:cs="MF FrankRuhl"/>
          <w:b/>
          <w:rtl/>
        </w:rPr>
        <w:t>כא</w:t>
      </w:r>
      <w:proofErr w:type="spellEnd"/>
      <w:r w:rsidRPr="00427E0F">
        <w:rPr>
          <w:rFonts w:ascii="MF FrankRuhl" w:hAnsi="MF FrankRuhl" w:cs="MF FrankRuhl"/>
          <w:b/>
          <w:rtl/>
        </w:rPr>
        <w:t xml:space="preserve"> ע"א)</w:t>
      </w:r>
      <w:r>
        <w:rPr>
          <w:rFonts w:ascii="MF FrankRuhl" w:hAnsi="MF FrankRuhl" w:cs="MF FrankRuhl"/>
          <w:b/>
          <w:rtl/>
        </w:rPr>
        <w:tab/>
      </w:r>
      <w:r>
        <w:rPr>
          <w:rFonts w:ascii="MF FrankRuhl" w:hAnsi="MF FrankRuhl" w:cs="MF FrankRuhl" w:hint="cs"/>
          <w:b/>
          <w:rtl/>
        </w:rPr>
        <w:t>374</w:t>
      </w:r>
      <w:r w:rsidRPr="00427E0F">
        <w:rPr>
          <w:rFonts w:ascii="MF FrankRuhl" w:hAnsi="MF FrankRuhl" w:cs="MF FrankRuhl"/>
          <w:b/>
          <w:rtl/>
        </w:rPr>
        <w:t xml:space="preserve"> </w:t>
      </w:r>
    </w:p>
    <w:p w14:paraId="3124A145" w14:textId="77777777" w:rsidR="00023955" w:rsidRPr="00427E0F" w:rsidRDefault="00023955" w:rsidP="00023955">
      <w:pPr>
        <w:pStyle w:val="a9"/>
        <w:numPr>
          <w:ilvl w:val="0"/>
          <w:numId w:val="1"/>
        </w:numPr>
        <w:tabs>
          <w:tab w:val="right" w:leader="dot" w:pos="6804"/>
        </w:tabs>
        <w:spacing w:after="0" w:line="320" w:lineRule="exact"/>
        <w:ind w:left="501" w:right="0"/>
        <w:rPr>
          <w:rFonts w:ascii="MF FrankRuhl" w:hAnsi="MF FrankRuhl" w:cs="MF FrankRuhl"/>
        </w:rPr>
      </w:pPr>
      <w:r w:rsidRPr="00427E0F">
        <w:rPr>
          <w:rFonts w:ascii="MF FrankRuhl" w:hAnsi="MF FrankRuhl" w:cs="MF FrankRuhl"/>
          <w:b/>
          <w:rtl/>
        </w:rPr>
        <w:t>ניידות תלמידים מחוץ למקומות מגוריהם (</w:t>
      </w:r>
      <w:proofErr w:type="spellStart"/>
      <w:r w:rsidRPr="00427E0F">
        <w:rPr>
          <w:rFonts w:ascii="MF FrankRuhl" w:hAnsi="MF FrankRuhl" w:cs="MF FrankRuhl"/>
          <w:b/>
          <w:rtl/>
        </w:rPr>
        <w:t>כא</w:t>
      </w:r>
      <w:proofErr w:type="spellEnd"/>
      <w:r w:rsidRPr="00427E0F">
        <w:rPr>
          <w:rFonts w:ascii="MF FrankRuhl" w:hAnsi="MF FrankRuhl" w:cs="MF FrankRuhl"/>
          <w:b/>
          <w:rtl/>
        </w:rPr>
        <w:t xml:space="preserve"> ע"א)</w:t>
      </w:r>
      <w:r>
        <w:rPr>
          <w:rFonts w:ascii="MF FrankRuhl" w:hAnsi="MF FrankRuhl" w:cs="MF FrankRuhl"/>
          <w:b/>
          <w:rtl/>
        </w:rPr>
        <w:tab/>
      </w:r>
      <w:r>
        <w:rPr>
          <w:rFonts w:ascii="MF FrankRuhl" w:hAnsi="MF FrankRuhl" w:cs="MF FrankRuhl" w:hint="cs"/>
          <w:b/>
          <w:rtl/>
        </w:rPr>
        <w:t>397</w:t>
      </w:r>
      <w:r w:rsidRPr="00427E0F">
        <w:rPr>
          <w:rFonts w:ascii="MF FrankRuhl" w:hAnsi="MF FrankRuhl" w:cs="MF FrankRuhl"/>
          <w:b/>
          <w:rtl/>
        </w:rPr>
        <w:t xml:space="preserve"> </w:t>
      </w:r>
    </w:p>
    <w:p w14:paraId="654B99BF" w14:textId="77777777" w:rsidR="00023955" w:rsidRPr="00427E0F" w:rsidRDefault="00023955" w:rsidP="00023955">
      <w:pPr>
        <w:pStyle w:val="ac"/>
        <w:numPr>
          <w:ilvl w:val="0"/>
          <w:numId w:val="1"/>
        </w:numPr>
        <w:tabs>
          <w:tab w:val="right" w:leader="dot" w:pos="6804"/>
        </w:tabs>
        <w:ind w:left="501" w:right="0"/>
        <w:jc w:val="left"/>
        <w:rPr>
          <w:rFonts w:ascii="MF FrankRuhl" w:hAnsi="MF FrankRuhl" w:cs="MF FrankRuhl"/>
          <w:sz w:val="22"/>
          <w:szCs w:val="22"/>
        </w:rPr>
      </w:pPr>
      <w:r w:rsidRPr="00427E0F">
        <w:rPr>
          <w:rFonts w:ascii="MF FrankRuhl" w:hAnsi="MF FrankRuhl" w:cs="MF FrankRuhl"/>
          <w:sz w:val="22"/>
          <w:szCs w:val="22"/>
          <w:rtl/>
        </w:rPr>
        <w:t xml:space="preserve">מורה שאינו מוודא שהתלמידים למדו כנדרש, </w:t>
      </w:r>
      <w:r>
        <w:rPr>
          <w:rFonts w:ascii="MF FrankRuhl" w:hAnsi="MF FrankRuhl" w:cs="MF FrankRuhl"/>
          <w:sz w:val="22"/>
          <w:szCs w:val="22"/>
          <w:rtl/>
        </w:rPr>
        <w:br/>
      </w:r>
      <w:r w:rsidRPr="00427E0F">
        <w:rPr>
          <w:rFonts w:ascii="MF FrankRuhl" w:hAnsi="MF FrankRuhl" w:cs="MF FrankRuhl"/>
          <w:sz w:val="22"/>
          <w:szCs w:val="22"/>
          <w:rtl/>
        </w:rPr>
        <w:t>ומורה שאינו מלמד נכון (כא ע"א–ע"ב)</w:t>
      </w:r>
      <w:r>
        <w:rPr>
          <w:rFonts w:ascii="MF FrankRuhl" w:hAnsi="MF FrankRuhl" w:cs="MF FrankRuhl"/>
          <w:sz w:val="22"/>
          <w:szCs w:val="22"/>
          <w:rtl/>
        </w:rPr>
        <w:tab/>
      </w:r>
      <w:r>
        <w:rPr>
          <w:rFonts w:ascii="MF FrankRuhl" w:hAnsi="MF FrankRuhl" w:cs="MF FrankRuhl" w:hint="cs"/>
          <w:sz w:val="22"/>
          <w:szCs w:val="22"/>
          <w:rtl/>
        </w:rPr>
        <w:t>408</w:t>
      </w:r>
      <w:r w:rsidRPr="00427E0F">
        <w:rPr>
          <w:rFonts w:ascii="MF FrankRuhl" w:hAnsi="MF FrankRuhl" w:cs="MF FrankRuhl"/>
          <w:sz w:val="22"/>
          <w:szCs w:val="22"/>
          <w:rtl/>
        </w:rPr>
        <w:t xml:space="preserve"> </w:t>
      </w:r>
    </w:p>
    <w:p w14:paraId="205631BE" w14:textId="77777777" w:rsidR="00023955" w:rsidRPr="00427E0F" w:rsidRDefault="00023955" w:rsidP="00023955">
      <w:pPr>
        <w:pStyle w:val="ac"/>
        <w:tabs>
          <w:tab w:val="right" w:leader="dot" w:pos="6804"/>
        </w:tabs>
        <w:ind w:left="516" w:hanging="357"/>
        <w:rPr>
          <w:rFonts w:ascii="MF FrankRuhl" w:hAnsi="MF FrankRuhl" w:cs="MF FrankRuhl"/>
          <w:sz w:val="22"/>
          <w:szCs w:val="22"/>
        </w:rPr>
      </w:pPr>
      <w:r w:rsidRPr="00427E0F">
        <w:rPr>
          <w:rFonts w:ascii="MF FrankRuhl" w:hAnsi="MF FrankRuhl" w:cs="MF FrankRuhl"/>
          <w:b/>
          <w:bCs/>
          <w:sz w:val="22"/>
          <w:szCs w:val="22"/>
          <w:rtl/>
        </w:rPr>
        <w:t>כח</w:t>
      </w:r>
      <w:r w:rsidRPr="00427E0F">
        <w:rPr>
          <w:rFonts w:ascii="MF FrankRuhl" w:hAnsi="MF FrankRuhl" w:cs="MF FrankRuhl"/>
          <w:sz w:val="22"/>
          <w:szCs w:val="22"/>
          <w:rtl/>
        </w:rPr>
        <w:t>.</w:t>
      </w:r>
      <w:r>
        <w:rPr>
          <w:rFonts w:ascii="MF FrankRuhl" w:hAnsi="MF FrankRuhl" w:cs="MF FrankRuhl"/>
          <w:sz w:val="22"/>
          <w:szCs w:val="22"/>
          <w:rtl/>
        </w:rPr>
        <w:tab/>
      </w:r>
      <w:r w:rsidRPr="00427E0F">
        <w:rPr>
          <w:rFonts w:ascii="MF FrankRuhl" w:hAnsi="MF FrankRuhl" w:cs="MF FrankRuhl"/>
          <w:sz w:val="22"/>
          <w:szCs w:val="22"/>
          <w:rtl/>
        </w:rPr>
        <w:t>רב יוסף: "אפיקו לי קורקור", "זיל קוץ" (כב ע"ב–כג ע"א; כו ע"א)</w:t>
      </w:r>
      <w:r>
        <w:rPr>
          <w:rFonts w:ascii="MF FrankRuhl" w:hAnsi="MF FrankRuhl" w:cs="MF FrankRuhl"/>
          <w:sz w:val="22"/>
          <w:szCs w:val="22"/>
          <w:rtl/>
        </w:rPr>
        <w:tab/>
      </w:r>
      <w:r>
        <w:rPr>
          <w:rFonts w:ascii="MF FrankRuhl" w:hAnsi="MF FrankRuhl" w:cs="MF FrankRuhl" w:hint="cs"/>
          <w:sz w:val="22"/>
          <w:szCs w:val="22"/>
          <w:rtl/>
        </w:rPr>
        <w:t>427</w:t>
      </w:r>
      <w:r w:rsidRPr="00427E0F">
        <w:rPr>
          <w:rFonts w:ascii="MF FrankRuhl" w:hAnsi="MF FrankRuhl" w:cs="MF FrankRuhl"/>
          <w:sz w:val="22"/>
          <w:szCs w:val="22"/>
          <w:rtl/>
        </w:rPr>
        <w:t xml:space="preserve"> </w:t>
      </w:r>
    </w:p>
    <w:p w14:paraId="25BF1B72" w14:textId="77777777" w:rsidR="00023955" w:rsidRPr="00427E0F" w:rsidRDefault="00023955" w:rsidP="00023955">
      <w:pPr>
        <w:pStyle w:val="ac"/>
        <w:numPr>
          <w:ilvl w:val="0"/>
          <w:numId w:val="2"/>
        </w:numPr>
        <w:tabs>
          <w:tab w:val="right" w:leader="dot" w:pos="6804"/>
        </w:tabs>
        <w:ind w:left="521" w:right="0"/>
        <w:rPr>
          <w:rFonts w:ascii="MF FrankRuhl" w:hAnsi="MF FrankRuhl" w:cs="MF FrankRuhl"/>
          <w:sz w:val="22"/>
          <w:szCs w:val="22"/>
          <w:rtl/>
        </w:rPr>
      </w:pPr>
      <w:r w:rsidRPr="00427E0F">
        <w:rPr>
          <w:rFonts w:ascii="MF FrankRuhl" w:hAnsi="MF FrankRuhl" w:cs="MF FrankRuhl"/>
          <w:sz w:val="22"/>
          <w:szCs w:val="22"/>
          <w:rtl/>
        </w:rPr>
        <w:t>מרחיקין את האילן מן העיר (כד ע"ב)</w:t>
      </w:r>
      <w:r>
        <w:rPr>
          <w:rFonts w:ascii="MF FrankRuhl" w:hAnsi="MF FrankRuhl" w:cs="MF FrankRuhl"/>
          <w:sz w:val="22"/>
          <w:szCs w:val="22"/>
          <w:rtl/>
        </w:rPr>
        <w:tab/>
      </w:r>
      <w:r>
        <w:rPr>
          <w:rFonts w:ascii="MF FrankRuhl" w:hAnsi="MF FrankRuhl" w:cs="MF FrankRuhl" w:hint="cs"/>
          <w:sz w:val="22"/>
          <w:szCs w:val="22"/>
          <w:rtl/>
        </w:rPr>
        <w:t>442</w:t>
      </w:r>
      <w:r w:rsidRPr="00427E0F">
        <w:rPr>
          <w:rFonts w:ascii="MF FrankRuhl" w:hAnsi="MF FrankRuhl" w:cs="MF FrankRuhl"/>
          <w:sz w:val="22"/>
          <w:szCs w:val="22"/>
          <w:rtl/>
        </w:rPr>
        <w:t xml:space="preserve"> </w:t>
      </w:r>
    </w:p>
    <w:p w14:paraId="2F8C9A97" w14:textId="77777777" w:rsidR="00023955" w:rsidRPr="00427E0F" w:rsidRDefault="00023955" w:rsidP="00023955">
      <w:pPr>
        <w:pStyle w:val="a9"/>
        <w:numPr>
          <w:ilvl w:val="0"/>
          <w:numId w:val="2"/>
        </w:numPr>
        <w:tabs>
          <w:tab w:val="right" w:leader="dot" w:pos="6804"/>
        </w:tabs>
        <w:spacing w:after="0" w:line="320" w:lineRule="exact"/>
        <w:ind w:left="521" w:right="0"/>
        <w:rPr>
          <w:rFonts w:ascii="MF FrankRuhl" w:hAnsi="MF FrankRuhl" w:cs="MF FrankRuhl"/>
        </w:rPr>
      </w:pPr>
      <w:r w:rsidRPr="00427E0F">
        <w:rPr>
          <w:rFonts w:ascii="MF FrankRuhl" w:hAnsi="MF FrankRuhl" w:cs="MF FrankRuhl"/>
          <w:rtl/>
        </w:rPr>
        <w:t>ביכורים מאילן הסמוך למיצר (</w:t>
      </w:r>
      <w:proofErr w:type="spellStart"/>
      <w:r w:rsidRPr="00427E0F">
        <w:rPr>
          <w:rFonts w:ascii="MF FrankRuhl" w:hAnsi="MF FrankRuhl" w:cs="MF FrankRuhl"/>
          <w:rtl/>
        </w:rPr>
        <w:t>כו</w:t>
      </w:r>
      <w:proofErr w:type="spellEnd"/>
      <w:r w:rsidRPr="00427E0F">
        <w:rPr>
          <w:rFonts w:ascii="MF FrankRuhl" w:hAnsi="MF FrankRuhl" w:cs="MF FrankRuhl"/>
          <w:rtl/>
        </w:rPr>
        <w:t xml:space="preserve"> ע"ב–</w:t>
      </w:r>
      <w:proofErr w:type="spellStart"/>
      <w:r w:rsidRPr="00427E0F">
        <w:rPr>
          <w:rFonts w:ascii="MF FrankRuhl" w:hAnsi="MF FrankRuhl" w:cs="MF FrankRuhl"/>
          <w:rtl/>
        </w:rPr>
        <w:t>כז</w:t>
      </w:r>
      <w:proofErr w:type="spellEnd"/>
      <w:r w:rsidRPr="00427E0F">
        <w:rPr>
          <w:rFonts w:ascii="MF FrankRuhl" w:hAnsi="MF FrankRuhl" w:cs="MF FrankRuhl"/>
          <w:rtl/>
        </w:rPr>
        <w:t xml:space="preserve"> ע"ב)</w:t>
      </w:r>
      <w:r>
        <w:rPr>
          <w:rFonts w:ascii="MF FrankRuhl" w:hAnsi="MF FrankRuhl" w:cs="MF FrankRuhl"/>
          <w:rtl/>
        </w:rPr>
        <w:tab/>
      </w:r>
      <w:r>
        <w:rPr>
          <w:rFonts w:ascii="MF FrankRuhl" w:hAnsi="MF FrankRuhl" w:cs="MF FrankRuhl" w:hint="cs"/>
          <w:rtl/>
        </w:rPr>
        <w:t>462</w:t>
      </w:r>
      <w:r w:rsidRPr="00427E0F">
        <w:rPr>
          <w:rFonts w:ascii="MF FrankRuhl" w:hAnsi="MF FrankRuhl" w:cs="MF FrankRuhl"/>
          <w:rtl/>
        </w:rPr>
        <w:t xml:space="preserve"> </w:t>
      </w:r>
    </w:p>
    <w:p w14:paraId="401352D8" w14:textId="77777777" w:rsidR="00023955" w:rsidRPr="00BC5A0E" w:rsidRDefault="00023955" w:rsidP="00023955">
      <w:pPr>
        <w:rPr>
          <w:rtl/>
        </w:rPr>
      </w:pPr>
    </w:p>
    <w:p w14:paraId="405E06F4" w14:textId="77777777" w:rsidR="00023955" w:rsidRDefault="00023955" w:rsidP="00023955">
      <w:pPr>
        <w:rPr>
          <w:rtl/>
        </w:rPr>
      </w:pPr>
    </w:p>
    <w:p w14:paraId="723D9A5A" w14:textId="77777777" w:rsidR="00023955" w:rsidRDefault="00023955" w:rsidP="00023955">
      <w:pPr>
        <w:rPr>
          <w:rtl/>
        </w:rPr>
      </w:pPr>
    </w:p>
    <w:p w14:paraId="4057551F" w14:textId="77777777" w:rsidR="00023955" w:rsidRPr="001551A4" w:rsidRDefault="00023955" w:rsidP="00023955">
      <w:pPr>
        <w:rPr>
          <w:rtl/>
        </w:rPr>
        <w:sectPr w:rsidR="00023955" w:rsidRPr="001551A4" w:rsidSect="00146041">
          <w:headerReference w:type="default" r:id="rId5"/>
          <w:footerReference w:type="default" r:id="rId6"/>
          <w:footerReference w:type="first" r:id="rId7"/>
          <w:footnotePr>
            <w:numRestart w:val="eachSect"/>
          </w:footnotePr>
          <w:pgSz w:w="9356" w:h="13325"/>
          <w:pgMar w:top="1134" w:right="1276" w:bottom="1134" w:left="1276" w:header="567" w:footer="680" w:gutter="0"/>
          <w:cols w:space="708"/>
          <w:titlePg/>
          <w:bidi/>
          <w:rtlGutter/>
          <w:docGrid w:linePitch="360"/>
        </w:sectPr>
      </w:pPr>
    </w:p>
    <w:p w14:paraId="686451AF" w14:textId="77777777" w:rsidR="00283F52" w:rsidRDefault="00283F52"/>
    <w:sectPr w:rsidR="00283F52" w:rsidSect="002105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F FrankRuhl">
    <w:altName w:val="Times New Roman"/>
    <w:charset w:val="00"/>
    <w:family w:val="roman"/>
    <w:pitch w:val="variable"/>
    <w:sig w:usb0="80000827" w:usb1="5000004A" w:usb2="00000020" w:usb3="00000000" w:csb0="0000002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1242329921"/>
      <w:docPartObj>
        <w:docPartGallery w:val="Page Numbers (Bottom of Page)"/>
        <w:docPartUnique/>
      </w:docPartObj>
    </w:sdtPr>
    <w:sdtEndPr>
      <w:rPr>
        <w:rFonts w:ascii="MF FrankRuhl" w:hAnsi="MF FrankRuhl" w:cs="MF FrankRuhl"/>
      </w:rPr>
    </w:sdtEndPr>
    <w:sdtContent>
      <w:p w14:paraId="15D2BA62" w14:textId="77777777" w:rsidR="002F31BD" w:rsidRPr="00232C85" w:rsidRDefault="00023955" w:rsidP="00232C85">
        <w:pPr>
          <w:pStyle w:val="a5"/>
          <w:jc w:val="center"/>
          <w:rPr>
            <w:rFonts w:ascii="MF FrankRuhl" w:hAnsi="MF FrankRuhl" w:cs="MF FrankRuhl"/>
          </w:rPr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92B25" w14:textId="77777777" w:rsidR="002F31BD" w:rsidRPr="00FB0099" w:rsidRDefault="00023955" w:rsidP="00FB0099">
    <w:pPr>
      <w:pStyle w:val="a5"/>
      <w:jc w:val="center"/>
      <w:rPr>
        <w:rFonts w:ascii="MF FrankRuhl" w:hAnsi="MF FrankRuhl" w:cs="MF FrankRuhl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96BC9" w14:textId="77777777" w:rsidR="002F31BD" w:rsidRPr="006A59DC" w:rsidRDefault="00023955" w:rsidP="00232C85">
    <w:pPr>
      <w:pStyle w:val="a3"/>
      <w:jc w:val="right"/>
      <w:rPr>
        <w:rFonts w:ascii="MF FrankRuhl" w:hAnsi="MF FrankRuhl" w:cs="MF FrankRuhl"/>
        <w:color w:val="BFBFBF" w:themeColor="background1" w:themeShade="BF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1234A"/>
    <w:multiLevelType w:val="hybridMultilevel"/>
    <w:tmpl w:val="0FEEA40A"/>
    <w:lvl w:ilvl="0" w:tplc="A10CEC76">
      <w:start w:val="1"/>
      <w:numFmt w:val="hebrew1"/>
      <w:lvlText w:val="%1."/>
      <w:lvlJc w:val="left"/>
      <w:pPr>
        <w:ind w:left="720" w:right="501" w:hanging="360"/>
      </w:pPr>
      <w:rPr>
        <w:rFonts w:ascii="MF FrankRuhl" w:eastAsia="Times New Roman" w:hAnsi="MF FrankRuhl" w:cs="MF FrankRuhl" w:hint="default"/>
        <w:b/>
        <w:bCs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A12AF7"/>
    <w:multiLevelType w:val="hybridMultilevel"/>
    <w:tmpl w:val="C042328E"/>
    <w:lvl w:ilvl="0" w:tplc="D5EEC21A">
      <w:start w:val="29"/>
      <w:numFmt w:val="hebrew1"/>
      <w:lvlText w:val="%1."/>
      <w:lvlJc w:val="left"/>
      <w:pPr>
        <w:ind w:left="720" w:right="861" w:hanging="360"/>
      </w:pPr>
      <w:rPr>
        <w:b/>
        <w:bCs/>
        <w:lang w:val="en-US"/>
      </w:rPr>
    </w:lvl>
    <w:lvl w:ilvl="1" w:tplc="04090019">
      <w:start w:val="1"/>
      <w:numFmt w:val="lowerLetter"/>
      <w:lvlText w:val="%2."/>
      <w:lvlJc w:val="left"/>
      <w:pPr>
        <w:ind w:left="1440" w:right="1581" w:hanging="360"/>
      </w:pPr>
    </w:lvl>
    <w:lvl w:ilvl="2" w:tplc="0409001B">
      <w:start w:val="1"/>
      <w:numFmt w:val="lowerRoman"/>
      <w:lvlText w:val="%3."/>
      <w:lvlJc w:val="right"/>
      <w:pPr>
        <w:ind w:left="2160" w:right="2301" w:hanging="180"/>
      </w:pPr>
    </w:lvl>
    <w:lvl w:ilvl="3" w:tplc="0409000F">
      <w:start w:val="1"/>
      <w:numFmt w:val="decimal"/>
      <w:lvlText w:val="%4."/>
      <w:lvlJc w:val="left"/>
      <w:pPr>
        <w:ind w:left="2880" w:right="3021" w:hanging="360"/>
      </w:pPr>
    </w:lvl>
    <w:lvl w:ilvl="4" w:tplc="04090019">
      <w:start w:val="1"/>
      <w:numFmt w:val="lowerLetter"/>
      <w:lvlText w:val="%5."/>
      <w:lvlJc w:val="left"/>
      <w:pPr>
        <w:ind w:left="3600" w:right="3741" w:hanging="360"/>
      </w:pPr>
    </w:lvl>
    <w:lvl w:ilvl="5" w:tplc="0409001B">
      <w:start w:val="1"/>
      <w:numFmt w:val="lowerRoman"/>
      <w:lvlText w:val="%6."/>
      <w:lvlJc w:val="right"/>
      <w:pPr>
        <w:ind w:left="4320" w:right="4461" w:hanging="180"/>
      </w:pPr>
    </w:lvl>
    <w:lvl w:ilvl="6" w:tplc="0409000F">
      <w:start w:val="1"/>
      <w:numFmt w:val="decimal"/>
      <w:lvlText w:val="%7."/>
      <w:lvlJc w:val="left"/>
      <w:pPr>
        <w:ind w:left="5040" w:right="5181" w:hanging="360"/>
      </w:pPr>
    </w:lvl>
    <w:lvl w:ilvl="7" w:tplc="04090019">
      <w:start w:val="1"/>
      <w:numFmt w:val="lowerLetter"/>
      <w:lvlText w:val="%8."/>
      <w:lvlJc w:val="left"/>
      <w:pPr>
        <w:ind w:left="5760" w:right="5901" w:hanging="360"/>
      </w:pPr>
    </w:lvl>
    <w:lvl w:ilvl="8" w:tplc="0409001B">
      <w:start w:val="1"/>
      <w:numFmt w:val="lowerRoman"/>
      <w:lvlText w:val="%9."/>
      <w:lvlJc w:val="right"/>
      <w:pPr>
        <w:ind w:left="6480" w:right="662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DDE"/>
    <w:rsid w:val="00023955"/>
    <w:rsid w:val="002105BE"/>
    <w:rsid w:val="00283F52"/>
    <w:rsid w:val="009D3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66A91"/>
  <w15:chartTrackingRefBased/>
  <w15:docId w15:val="{4E71B6C8-4545-4D07-9C7E-888C31647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sz w:val="22"/>
        <w:szCs w:val="22"/>
        <w:lang w:val="en-US" w:eastAsia="en-US" w:bidi="he-IL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39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39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023955"/>
  </w:style>
  <w:style w:type="paragraph" w:styleId="a5">
    <w:name w:val="footer"/>
    <w:basedOn w:val="a"/>
    <w:link w:val="a6"/>
    <w:unhideWhenUsed/>
    <w:rsid w:val="000239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rsid w:val="00023955"/>
  </w:style>
  <w:style w:type="paragraph" w:styleId="a7">
    <w:name w:val="footnote text"/>
    <w:basedOn w:val="a"/>
    <w:link w:val="a8"/>
    <w:unhideWhenUsed/>
    <w:rsid w:val="00023955"/>
    <w:pPr>
      <w:spacing w:after="0" w:line="240" w:lineRule="auto"/>
    </w:pPr>
    <w:rPr>
      <w:sz w:val="20"/>
      <w:szCs w:val="20"/>
    </w:rPr>
  </w:style>
  <w:style w:type="character" w:customStyle="1" w:styleId="a8">
    <w:name w:val="טקסט הערת שוליים תו"/>
    <w:basedOn w:val="a0"/>
    <w:link w:val="a7"/>
    <w:rsid w:val="00023955"/>
    <w:rPr>
      <w:sz w:val="20"/>
      <w:szCs w:val="20"/>
    </w:rPr>
  </w:style>
  <w:style w:type="paragraph" w:styleId="a9">
    <w:name w:val="List Paragraph"/>
    <w:basedOn w:val="a"/>
    <w:uiPriority w:val="34"/>
    <w:qFormat/>
    <w:rsid w:val="00023955"/>
    <w:pPr>
      <w:ind w:left="720"/>
      <w:contextualSpacing/>
    </w:pPr>
  </w:style>
  <w:style w:type="paragraph" w:styleId="aa">
    <w:name w:val="Title"/>
    <w:basedOn w:val="a"/>
    <w:link w:val="ab"/>
    <w:qFormat/>
    <w:rsid w:val="00023955"/>
    <w:pPr>
      <w:spacing w:after="0" w:line="240" w:lineRule="auto"/>
      <w:jc w:val="center"/>
    </w:pPr>
    <w:rPr>
      <w:rFonts w:ascii="Times New Roman" w:cs="David"/>
      <w:b/>
      <w:bCs/>
      <w:sz w:val="20"/>
      <w:szCs w:val="40"/>
    </w:rPr>
  </w:style>
  <w:style w:type="character" w:customStyle="1" w:styleId="ab">
    <w:name w:val="כותרת טקסט תו"/>
    <w:basedOn w:val="a0"/>
    <w:link w:val="aa"/>
    <w:rsid w:val="00023955"/>
    <w:rPr>
      <w:rFonts w:ascii="Times New Roman" w:cs="David"/>
      <w:b/>
      <w:bCs/>
      <w:sz w:val="20"/>
      <w:szCs w:val="40"/>
    </w:rPr>
  </w:style>
  <w:style w:type="paragraph" w:customStyle="1" w:styleId="ac">
    <w:name w:val="זולדן"/>
    <w:basedOn w:val="ad"/>
    <w:rsid w:val="00023955"/>
    <w:pPr>
      <w:numPr>
        <w:ilvl w:val="0"/>
      </w:numPr>
      <w:spacing w:after="0" w:line="320" w:lineRule="exact"/>
      <w:ind w:firstLine="284"/>
      <w:jc w:val="both"/>
    </w:pPr>
    <w:rPr>
      <w:rFonts w:ascii="Times New Roman" w:eastAsia="Times New Roman" w:hAnsi="Times New Roman" w:cs="Narkisim"/>
      <w:noProof/>
      <w:color w:val="auto"/>
      <w:spacing w:val="0"/>
      <w:sz w:val="24"/>
      <w:szCs w:val="24"/>
      <w:lang w:eastAsia="he-IL"/>
    </w:rPr>
  </w:style>
  <w:style w:type="paragraph" w:styleId="ad">
    <w:name w:val="Subtitle"/>
    <w:basedOn w:val="a"/>
    <w:next w:val="a"/>
    <w:link w:val="ae"/>
    <w:uiPriority w:val="11"/>
    <w:qFormat/>
    <w:rsid w:val="00023955"/>
    <w:pPr>
      <w:numPr>
        <w:ilvl w:val="1"/>
      </w:numPr>
    </w:pPr>
    <w:rPr>
      <w:rFonts w:eastAsiaTheme="minorEastAsia" w:hAnsiTheme="minorHAnsi" w:cstheme="minorBidi"/>
      <w:color w:val="5A5A5A" w:themeColor="text1" w:themeTint="A5"/>
      <w:spacing w:val="15"/>
    </w:rPr>
  </w:style>
  <w:style w:type="character" w:customStyle="1" w:styleId="ae">
    <w:name w:val="כותרת משנה תו"/>
    <w:basedOn w:val="a0"/>
    <w:link w:val="ad"/>
    <w:uiPriority w:val="11"/>
    <w:rsid w:val="00023955"/>
    <w:rPr>
      <w:rFonts w:eastAsiaTheme="minorEastAsia" w:hAnsiTheme="minorHAnsi" w:cstheme="minorBidi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279</Words>
  <Characters>1395</Characters>
  <Application>Microsoft Office Word</Application>
  <DocSecurity>0</DocSecurity>
  <Lines>11</Lines>
  <Paragraphs>3</Paragraphs>
  <ScaleCrop>false</ScaleCrop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זולדן</dc:creator>
  <cp:keywords/>
  <dc:description/>
  <cp:lastModifiedBy>זולדן</cp:lastModifiedBy>
  <cp:revision>2</cp:revision>
  <dcterms:created xsi:type="dcterms:W3CDTF">2021-08-23T06:52:00Z</dcterms:created>
  <dcterms:modified xsi:type="dcterms:W3CDTF">2021-08-23T06:53:00Z</dcterms:modified>
</cp:coreProperties>
</file>